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5FE6E" w14:textId="172C8A40" w:rsidR="009A507B" w:rsidRPr="00A60744" w:rsidRDefault="009A507B" w:rsidP="00902074">
      <w:pPr>
        <w:jc w:val="center"/>
        <w:rPr>
          <w:rFonts w:ascii="Arial" w:hAnsi="Arial" w:cs="Arial"/>
          <w:b/>
          <w:bCs/>
        </w:rPr>
      </w:pPr>
      <w:r w:rsidRPr="00A60744">
        <w:rPr>
          <w:rFonts w:ascii="Arial" w:hAnsi="Arial" w:cs="Arial"/>
          <w:b/>
          <w:bCs/>
        </w:rPr>
        <w:t xml:space="preserve">RESOLUTION NO. </w:t>
      </w:r>
      <w:r w:rsidR="00310B38">
        <w:rPr>
          <w:rFonts w:ascii="Arial" w:hAnsi="Arial" w:cs="Arial"/>
          <w:b/>
          <w:bCs/>
        </w:rPr>
        <w:t>2026-</w:t>
      </w:r>
      <w:r w:rsidR="00B318EE">
        <w:rPr>
          <w:rFonts w:ascii="Arial" w:hAnsi="Arial" w:cs="Arial"/>
          <w:b/>
          <w:bCs/>
        </w:rPr>
        <w:t>024</w:t>
      </w:r>
    </w:p>
    <w:p w14:paraId="4924A48E" w14:textId="5BE08A23" w:rsidR="009A507B" w:rsidRPr="0098239F" w:rsidRDefault="009A507B" w:rsidP="0098239F">
      <w:pPr>
        <w:ind w:left="1008" w:right="1008"/>
        <w:jc w:val="both"/>
        <w:rPr>
          <w:rFonts w:ascii="Arial" w:hAnsi="Arial" w:cs="Arial"/>
          <w:b/>
          <w:bCs/>
        </w:rPr>
      </w:pPr>
      <w:r w:rsidRPr="00A60744">
        <w:rPr>
          <w:rFonts w:ascii="Arial" w:hAnsi="Arial" w:cs="Arial"/>
          <w:b/>
          <w:bCs/>
        </w:rPr>
        <w:t xml:space="preserve">A RESOLUTION OF THE </w:t>
      </w:r>
      <w:r w:rsidR="008D06AE">
        <w:rPr>
          <w:rFonts w:ascii="Arial" w:hAnsi="Arial" w:cs="Arial"/>
          <w:b/>
          <w:bCs/>
        </w:rPr>
        <w:t xml:space="preserve">CITY COUNCIL OF THE CITY OF CHINO, CALIFORNIA, </w:t>
      </w:r>
      <w:r w:rsidR="00DE6EC5">
        <w:rPr>
          <w:rFonts w:ascii="Arial" w:hAnsi="Arial" w:cs="Arial"/>
          <w:b/>
          <w:bCs/>
        </w:rPr>
        <w:t xml:space="preserve">CONDITIONALLY </w:t>
      </w:r>
      <w:r w:rsidR="00C65684">
        <w:rPr>
          <w:rFonts w:ascii="Arial" w:hAnsi="Arial" w:cs="Arial"/>
          <w:b/>
          <w:bCs/>
        </w:rPr>
        <w:t xml:space="preserve">APPROVING </w:t>
      </w:r>
      <w:r w:rsidR="00DE6EC5">
        <w:rPr>
          <w:rFonts w:ascii="Arial" w:hAnsi="Arial" w:cs="Arial"/>
          <w:b/>
          <w:bCs/>
        </w:rPr>
        <w:t>A</w:t>
      </w:r>
      <w:r w:rsidR="00C65684">
        <w:rPr>
          <w:rFonts w:ascii="Arial" w:hAnsi="Arial" w:cs="Arial"/>
          <w:b/>
          <w:bCs/>
        </w:rPr>
        <w:t xml:space="preserve"> </w:t>
      </w:r>
      <w:r w:rsidR="00B45D2A">
        <w:rPr>
          <w:rFonts w:ascii="Arial" w:hAnsi="Arial" w:cs="Arial"/>
          <w:b/>
          <w:bCs/>
        </w:rPr>
        <w:t xml:space="preserve">COVENANT </w:t>
      </w:r>
      <w:r w:rsidR="00C65684">
        <w:rPr>
          <w:rFonts w:ascii="Arial" w:hAnsi="Arial" w:cs="Arial"/>
          <w:b/>
          <w:bCs/>
        </w:rPr>
        <w:t>AGREEMENT TO ANNEX</w:t>
      </w:r>
      <w:r w:rsidRPr="00A60744">
        <w:rPr>
          <w:rFonts w:ascii="Arial" w:hAnsi="Arial" w:cs="Arial"/>
          <w:b/>
          <w:bCs/>
        </w:rPr>
        <w:t xml:space="preserve"> FOR</w:t>
      </w:r>
      <w:r w:rsidR="00B45D2A">
        <w:rPr>
          <w:rFonts w:ascii="Arial" w:hAnsi="Arial" w:cs="Arial"/>
          <w:b/>
          <w:bCs/>
        </w:rPr>
        <w:t xml:space="preserve"> SANITARY</w:t>
      </w:r>
      <w:r w:rsidRPr="00A60744">
        <w:rPr>
          <w:rFonts w:ascii="Arial" w:hAnsi="Arial" w:cs="Arial"/>
          <w:b/>
          <w:bCs/>
        </w:rPr>
        <w:t xml:space="preserve"> SEWER</w:t>
      </w:r>
      <w:r w:rsidR="00B76567">
        <w:rPr>
          <w:rFonts w:ascii="Arial" w:hAnsi="Arial" w:cs="Arial"/>
          <w:b/>
          <w:bCs/>
        </w:rPr>
        <w:t xml:space="preserve"> </w:t>
      </w:r>
      <w:r w:rsidRPr="00A60744">
        <w:rPr>
          <w:rFonts w:ascii="Arial" w:hAnsi="Arial" w:cs="Arial"/>
          <w:b/>
          <w:bCs/>
        </w:rPr>
        <w:t>SERVICE</w:t>
      </w:r>
      <w:r w:rsidR="00DE6EC5">
        <w:rPr>
          <w:rFonts w:ascii="Arial" w:hAnsi="Arial" w:cs="Arial"/>
          <w:b/>
          <w:bCs/>
        </w:rPr>
        <w:t xml:space="preserve"> AND REQUEST </w:t>
      </w:r>
      <w:r w:rsidR="00DE6EC5" w:rsidRPr="002070F2">
        <w:rPr>
          <w:rFonts w:ascii="Arial" w:hAnsi="Arial" w:cs="Arial"/>
          <w:b/>
          <w:bCs/>
        </w:rPr>
        <w:t>APPROVAL FROM LAFCO</w:t>
      </w:r>
      <w:r w:rsidRPr="002070F2">
        <w:rPr>
          <w:rFonts w:ascii="Arial" w:hAnsi="Arial" w:cs="Arial"/>
          <w:b/>
          <w:bCs/>
        </w:rPr>
        <w:t xml:space="preserve"> </w:t>
      </w:r>
      <w:r w:rsidR="00844BE4" w:rsidRPr="002070F2">
        <w:rPr>
          <w:rFonts w:ascii="Arial" w:hAnsi="Arial" w:cs="Arial"/>
          <w:b/>
          <w:bCs/>
        </w:rPr>
        <w:t>(</w:t>
      </w:r>
      <w:r w:rsidRPr="002070F2">
        <w:rPr>
          <w:rFonts w:ascii="Arial" w:hAnsi="Arial" w:cs="Arial"/>
          <w:b/>
          <w:bCs/>
        </w:rPr>
        <w:t>ASSESSOR PARCEL NUMBER</w:t>
      </w:r>
      <w:r w:rsidR="00844BE4" w:rsidRPr="002070F2">
        <w:rPr>
          <w:rFonts w:ascii="Arial" w:hAnsi="Arial" w:cs="Arial"/>
          <w:b/>
          <w:bCs/>
        </w:rPr>
        <w:t xml:space="preserve"> </w:t>
      </w:r>
      <w:r w:rsidR="00310B38" w:rsidRPr="00310B38">
        <w:rPr>
          <w:rFonts w:ascii="Arial" w:hAnsi="Arial" w:cs="Arial"/>
          <w:b/>
          <w:bCs/>
        </w:rPr>
        <w:t>1019</w:t>
      </w:r>
      <w:r w:rsidR="00310B38">
        <w:rPr>
          <w:rFonts w:ascii="Arial" w:hAnsi="Arial" w:cs="Arial"/>
          <w:b/>
          <w:bCs/>
        </w:rPr>
        <w:t>-</w:t>
      </w:r>
      <w:r w:rsidR="00310B38" w:rsidRPr="00310B38">
        <w:rPr>
          <w:rFonts w:ascii="Arial" w:hAnsi="Arial" w:cs="Arial"/>
          <w:b/>
          <w:bCs/>
        </w:rPr>
        <w:t>272</w:t>
      </w:r>
      <w:r w:rsidR="00310B38">
        <w:rPr>
          <w:rFonts w:ascii="Arial" w:hAnsi="Arial" w:cs="Arial"/>
          <w:b/>
          <w:bCs/>
        </w:rPr>
        <w:t>-</w:t>
      </w:r>
      <w:r w:rsidR="00310B38" w:rsidRPr="00310B38">
        <w:rPr>
          <w:rFonts w:ascii="Arial" w:hAnsi="Arial" w:cs="Arial"/>
          <w:b/>
          <w:bCs/>
        </w:rPr>
        <w:t>06</w:t>
      </w:r>
      <w:r w:rsidR="00844BE4" w:rsidRPr="002070F2">
        <w:rPr>
          <w:rFonts w:ascii="Arial" w:hAnsi="Arial" w:cs="Arial"/>
          <w:b/>
          <w:bCs/>
        </w:rPr>
        <w:t>)</w:t>
      </w:r>
    </w:p>
    <w:p w14:paraId="18B55B1E" w14:textId="77777777" w:rsidR="00812358" w:rsidRDefault="00812358" w:rsidP="0098239F">
      <w:pPr>
        <w:ind w:firstLine="720"/>
        <w:contextualSpacing/>
        <w:jc w:val="both"/>
        <w:rPr>
          <w:rFonts w:ascii="Arial" w:hAnsi="Arial" w:cs="Arial"/>
          <w:b/>
          <w:bCs/>
        </w:rPr>
      </w:pPr>
    </w:p>
    <w:p w14:paraId="55B94453" w14:textId="76069B00" w:rsidR="0098239F" w:rsidRPr="0098239F" w:rsidRDefault="0098239F" w:rsidP="00B31A54">
      <w:pPr>
        <w:ind w:firstLine="720"/>
        <w:contextualSpacing/>
        <w:jc w:val="both"/>
        <w:rPr>
          <w:rFonts w:ascii="Arial" w:hAnsi="Arial" w:cs="Arial"/>
        </w:rPr>
      </w:pPr>
      <w:r w:rsidRPr="0098239F">
        <w:rPr>
          <w:rFonts w:ascii="Arial" w:hAnsi="Arial" w:cs="Arial"/>
          <w:b/>
          <w:bCs/>
        </w:rPr>
        <w:t>WHEREAS</w:t>
      </w:r>
      <w:r w:rsidRPr="0098239F">
        <w:rPr>
          <w:rFonts w:ascii="Arial" w:hAnsi="Arial" w:cs="Arial"/>
        </w:rPr>
        <w:t xml:space="preserve">, </w:t>
      </w:r>
      <w:r w:rsidR="00DE6EC5">
        <w:rPr>
          <w:rFonts w:ascii="Arial" w:hAnsi="Arial" w:cs="Arial"/>
        </w:rPr>
        <w:t>the City of Chino received a request to provide sanitary sewer</w:t>
      </w:r>
      <w:r w:rsidR="00C9611F">
        <w:rPr>
          <w:rFonts w:ascii="Arial" w:hAnsi="Arial" w:cs="Arial"/>
        </w:rPr>
        <w:t xml:space="preserve"> </w:t>
      </w:r>
      <w:r w:rsidR="002F6EDE">
        <w:rPr>
          <w:rFonts w:ascii="Arial" w:hAnsi="Arial" w:cs="Arial"/>
        </w:rPr>
        <w:t xml:space="preserve">service </w:t>
      </w:r>
      <w:r w:rsidR="00DE6EC5">
        <w:rPr>
          <w:rFonts w:ascii="Arial" w:hAnsi="Arial" w:cs="Arial"/>
        </w:rPr>
        <w:t>to a property outside of its jurisdictional boundaries but within its sphere of influence, located at</w:t>
      </w:r>
      <w:r w:rsidR="00B76567">
        <w:rPr>
          <w:rFonts w:ascii="Arial" w:hAnsi="Arial" w:cs="Arial"/>
        </w:rPr>
        <w:t xml:space="preserve"> </w:t>
      </w:r>
      <w:r w:rsidR="00310B38">
        <w:rPr>
          <w:rFonts w:ascii="Arial" w:hAnsi="Arial" w:cs="Arial"/>
        </w:rPr>
        <w:t>3910 Chino</w:t>
      </w:r>
      <w:r w:rsidR="00EA549B">
        <w:rPr>
          <w:rFonts w:ascii="Arial" w:hAnsi="Arial" w:cs="Arial"/>
        </w:rPr>
        <w:t>, Chino, CA 91710</w:t>
      </w:r>
      <w:r w:rsidR="00DE6EC5">
        <w:rPr>
          <w:rFonts w:ascii="Arial" w:hAnsi="Arial" w:cs="Arial"/>
        </w:rPr>
        <w:t xml:space="preserve"> (</w:t>
      </w:r>
      <w:r w:rsidR="00DE6EC5" w:rsidRPr="00C9611F">
        <w:rPr>
          <w:rFonts w:ascii="Arial" w:hAnsi="Arial" w:cs="Arial"/>
        </w:rPr>
        <w:t xml:space="preserve">APN </w:t>
      </w:r>
      <w:r w:rsidR="00310B38" w:rsidRPr="00310B38">
        <w:rPr>
          <w:rFonts w:ascii="Arial" w:hAnsi="Arial" w:cs="Arial"/>
        </w:rPr>
        <w:t>1019-272-06</w:t>
      </w:r>
      <w:r w:rsidR="00DE6EC5" w:rsidRPr="00C9611F">
        <w:rPr>
          <w:rFonts w:ascii="Arial" w:hAnsi="Arial" w:cs="Arial"/>
        </w:rPr>
        <w:t>) (“Property”); and</w:t>
      </w:r>
      <w:r w:rsidR="00DE6EC5">
        <w:rPr>
          <w:rFonts w:ascii="Arial" w:hAnsi="Arial" w:cs="Arial"/>
        </w:rPr>
        <w:t xml:space="preserve"> </w:t>
      </w:r>
    </w:p>
    <w:p w14:paraId="082A50B2" w14:textId="77777777" w:rsidR="0098239F" w:rsidRPr="0098239F" w:rsidRDefault="0098239F" w:rsidP="00702209">
      <w:pPr>
        <w:ind w:firstLine="720"/>
        <w:contextualSpacing/>
        <w:jc w:val="both"/>
        <w:rPr>
          <w:rFonts w:ascii="Arial" w:hAnsi="Arial" w:cs="Arial"/>
        </w:rPr>
      </w:pPr>
    </w:p>
    <w:p w14:paraId="2344B88A" w14:textId="3483E4C4" w:rsidR="0098239F" w:rsidRDefault="0098239F" w:rsidP="00DE6EC5">
      <w:pPr>
        <w:ind w:firstLine="720"/>
        <w:contextualSpacing/>
        <w:jc w:val="both"/>
        <w:rPr>
          <w:rFonts w:ascii="Arial" w:hAnsi="Arial" w:cs="Arial"/>
        </w:rPr>
      </w:pPr>
      <w:r w:rsidRPr="0098239F">
        <w:rPr>
          <w:rFonts w:ascii="Arial" w:hAnsi="Arial" w:cs="Arial"/>
          <w:b/>
          <w:bCs/>
        </w:rPr>
        <w:t>WHEREAS</w:t>
      </w:r>
      <w:r w:rsidRPr="0098239F">
        <w:rPr>
          <w:rFonts w:ascii="Arial" w:hAnsi="Arial" w:cs="Arial"/>
        </w:rPr>
        <w:t xml:space="preserve">, </w:t>
      </w:r>
      <w:r w:rsidR="00DE6EC5">
        <w:rPr>
          <w:rFonts w:ascii="Arial" w:hAnsi="Arial" w:cs="Arial"/>
        </w:rPr>
        <w:t xml:space="preserve">pursuant to Resolution No. </w:t>
      </w:r>
      <w:r w:rsidR="00C9611F">
        <w:rPr>
          <w:rFonts w:ascii="Arial" w:hAnsi="Arial" w:cs="Arial"/>
        </w:rPr>
        <w:t>2025-021</w:t>
      </w:r>
      <w:r w:rsidR="00DE6EC5">
        <w:rPr>
          <w:rFonts w:ascii="Arial" w:hAnsi="Arial" w:cs="Arial"/>
        </w:rPr>
        <w:t>, the City’s policy is to only allow new or existing developments located outside of the City’s jurisdictional boundaries but within its sphere of influence to connect to the City’s sanitary sewer</w:t>
      </w:r>
      <w:r w:rsidR="00C9611F">
        <w:rPr>
          <w:rFonts w:ascii="Arial" w:hAnsi="Arial" w:cs="Arial"/>
        </w:rPr>
        <w:t xml:space="preserve"> </w:t>
      </w:r>
      <w:r w:rsidR="00DE6EC5">
        <w:rPr>
          <w:rFonts w:ascii="Arial" w:hAnsi="Arial" w:cs="Arial"/>
        </w:rPr>
        <w:t xml:space="preserve">system in accordance with the following </w:t>
      </w:r>
      <w:r w:rsidR="00702209">
        <w:rPr>
          <w:rFonts w:ascii="Arial" w:hAnsi="Arial" w:cs="Arial"/>
        </w:rPr>
        <w:t>requirements</w:t>
      </w:r>
      <w:r w:rsidR="00DE6EC5">
        <w:rPr>
          <w:rFonts w:ascii="Arial" w:hAnsi="Arial" w:cs="Arial"/>
        </w:rPr>
        <w:t>:</w:t>
      </w:r>
    </w:p>
    <w:p w14:paraId="2016846E" w14:textId="17F8842C" w:rsidR="00DE6EC5" w:rsidRDefault="00DE6EC5" w:rsidP="00DE6EC5">
      <w:pPr>
        <w:ind w:firstLine="720"/>
        <w:contextualSpacing/>
        <w:jc w:val="both"/>
        <w:rPr>
          <w:rFonts w:ascii="Arial" w:hAnsi="Arial" w:cs="Arial"/>
        </w:rPr>
      </w:pPr>
      <w:r>
        <w:rPr>
          <w:rFonts w:ascii="Arial" w:hAnsi="Arial" w:cs="Arial"/>
        </w:rPr>
        <w:tab/>
      </w:r>
    </w:p>
    <w:p w14:paraId="33F340A9" w14:textId="6066531E" w:rsidR="00DE6EC5" w:rsidRDefault="00DE6EC5" w:rsidP="00FE0D51">
      <w:pPr>
        <w:ind w:left="720"/>
        <w:contextualSpacing/>
        <w:jc w:val="both"/>
        <w:rPr>
          <w:rFonts w:ascii="Arial" w:hAnsi="Arial" w:cs="Arial"/>
        </w:rPr>
      </w:pPr>
      <w:r>
        <w:rPr>
          <w:rFonts w:ascii="Arial" w:hAnsi="Arial" w:cs="Arial"/>
        </w:rPr>
        <w:tab/>
      </w:r>
      <w:r w:rsidR="00B31A54">
        <w:rPr>
          <w:rFonts w:ascii="Arial" w:hAnsi="Arial" w:cs="Arial"/>
        </w:rPr>
        <w:t>(</w:t>
      </w:r>
      <w:r>
        <w:rPr>
          <w:rFonts w:ascii="Arial" w:hAnsi="Arial" w:cs="Arial"/>
        </w:rPr>
        <w:t>1</w:t>
      </w:r>
      <w:r w:rsidR="00B31A54">
        <w:rPr>
          <w:rFonts w:ascii="Arial" w:hAnsi="Arial" w:cs="Arial"/>
        </w:rPr>
        <w:t>)</w:t>
      </w:r>
      <w:r>
        <w:rPr>
          <w:rFonts w:ascii="Arial" w:hAnsi="Arial" w:cs="Arial"/>
        </w:rPr>
        <w:tab/>
        <w:t xml:space="preserve">If the </w:t>
      </w:r>
      <w:r w:rsidR="00702209">
        <w:rPr>
          <w:rFonts w:ascii="Arial" w:hAnsi="Arial" w:cs="Arial"/>
        </w:rPr>
        <w:t>parcel</w:t>
      </w:r>
      <w:r>
        <w:rPr>
          <w:rFonts w:ascii="Arial" w:hAnsi="Arial" w:cs="Arial"/>
        </w:rPr>
        <w:t xml:space="preserve"> i</w:t>
      </w:r>
      <w:r w:rsidR="00687D5A">
        <w:rPr>
          <w:rFonts w:ascii="Arial" w:hAnsi="Arial" w:cs="Arial"/>
        </w:rPr>
        <w:t>s</w:t>
      </w:r>
      <w:r>
        <w:rPr>
          <w:rFonts w:ascii="Arial" w:hAnsi="Arial" w:cs="Arial"/>
        </w:rPr>
        <w:t xml:space="preserve"> not </w:t>
      </w:r>
      <w:r w:rsidR="00C9611F">
        <w:rPr>
          <w:rFonts w:ascii="Arial" w:hAnsi="Arial" w:cs="Arial"/>
        </w:rPr>
        <w:t xml:space="preserve">contiguous </w:t>
      </w:r>
      <w:r>
        <w:rPr>
          <w:rFonts w:ascii="Arial" w:hAnsi="Arial" w:cs="Arial"/>
        </w:rPr>
        <w:t>to the City boundary, the owner of the parcel must execute and file an irrevocable agreement to annex to the City at such time as sufficient parcels can be assembled and qualify for annexation in accordance with Local Agency Formation Commission (</w:t>
      </w:r>
      <w:r w:rsidR="00B31A54">
        <w:rPr>
          <w:rFonts w:ascii="Arial" w:hAnsi="Arial" w:cs="Arial"/>
        </w:rPr>
        <w:t>“</w:t>
      </w:r>
      <w:r w:rsidRPr="00702209">
        <w:rPr>
          <w:rFonts w:ascii="Arial" w:hAnsi="Arial" w:cs="Arial"/>
          <w:b/>
          <w:bCs/>
        </w:rPr>
        <w:t>LAFCO</w:t>
      </w:r>
      <w:r w:rsidR="00B31A54">
        <w:rPr>
          <w:rFonts w:ascii="Arial" w:hAnsi="Arial" w:cs="Arial"/>
        </w:rPr>
        <w:t>”</w:t>
      </w:r>
      <w:r>
        <w:rPr>
          <w:rFonts w:ascii="Arial" w:hAnsi="Arial" w:cs="Arial"/>
        </w:rPr>
        <w:t>) policy pertaining to such annexations.</w:t>
      </w:r>
    </w:p>
    <w:p w14:paraId="5F7FA56A" w14:textId="3EF9BFA1" w:rsidR="00DE6EC5" w:rsidRDefault="00DE6EC5" w:rsidP="00FE0D51">
      <w:pPr>
        <w:ind w:left="720"/>
        <w:contextualSpacing/>
        <w:jc w:val="both"/>
        <w:rPr>
          <w:rFonts w:ascii="Arial" w:hAnsi="Arial" w:cs="Arial"/>
        </w:rPr>
      </w:pPr>
    </w:p>
    <w:p w14:paraId="0E396174" w14:textId="1B6796D6" w:rsidR="00DE6EC5" w:rsidRDefault="00DE6EC5" w:rsidP="00FE0D51">
      <w:pPr>
        <w:ind w:left="720"/>
        <w:contextualSpacing/>
        <w:jc w:val="both"/>
        <w:rPr>
          <w:rFonts w:ascii="Arial" w:hAnsi="Arial" w:cs="Arial"/>
        </w:rPr>
      </w:pPr>
      <w:r>
        <w:rPr>
          <w:rFonts w:ascii="Arial" w:hAnsi="Arial" w:cs="Arial"/>
        </w:rPr>
        <w:tab/>
      </w:r>
      <w:r w:rsidR="00B31A54">
        <w:rPr>
          <w:rFonts w:ascii="Arial" w:hAnsi="Arial" w:cs="Arial"/>
        </w:rPr>
        <w:t>(</w:t>
      </w:r>
      <w:r>
        <w:rPr>
          <w:rFonts w:ascii="Arial" w:hAnsi="Arial" w:cs="Arial"/>
        </w:rPr>
        <w:t>2</w:t>
      </w:r>
      <w:r w:rsidR="00B31A54">
        <w:rPr>
          <w:rFonts w:ascii="Arial" w:hAnsi="Arial" w:cs="Arial"/>
        </w:rPr>
        <w:t>)</w:t>
      </w:r>
      <w:r>
        <w:rPr>
          <w:rFonts w:ascii="Arial" w:hAnsi="Arial" w:cs="Arial"/>
        </w:rPr>
        <w:tab/>
        <w:t xml:space="preserve">If the </w:t>
      </w:r>
      <w:r w:rsidR="00702209">
        <w:rPr>
          <w:rFonts w:ascii="Arial" w:hAnsi="Arial" w:cs="Arial"/>
        </w:rPr>
        <w:t>parcel</w:t>
      </w:r>
      <w:r>
        <w:rPr>
          <w:rFonts w:ascii="Arial" w:hAnsi="Arial" w:cs="Arial"/>
        </w:rPr>
        <w:t xml:space="preserve"> is contiguous to a City boundary, the owner will be required to annex t</w:t>
      </w:r>
      <w:r w:rsidR="00687D5A">
        <w:rPr>
          <w:rFonts w:ascii="Arial" w:hAnsi="Arial" w:cs="Arial"/>
        </w:rPr>
        <w:t>he</w:t>
      </w:r>
      <w:r>
        <w:rPr>
          <w:rFonts w:ascii="Arial" w:hAnsi="Arial" w:cs="Arial"/>
        </w:rPr>
        <w:t xml:space="preserve"> parcel to the City, or, if this is determined to be infeasible, to execute an irrevocable agreement to annex.</w:t>
      </w:r>
    </w:p>
    <w:p w14:paraId="76D3ECA9" w14:textId="3B2AFE70" w:rsidR="00DE6EC5" w:rsidRDefault="00DE6EC5" w:rsidP="00FE0D51">
      <w:pPr>
        <w:ind w:left="720"/>
        <w:contextualSpacing/>
        <w:jc w:val="both"/>
        <w:rPr>
          <w:rFonts w:ascii="Arial" w:hAnsi="Arial" w:cs="Arial"/>
        </w:rPr>
      </w:pPr>
    </w:p>
    <w:p w14:paraId="1E4EDA48" w14:textId="73923E1D" w:rsidR="00B31A54" w:rsidRDefault="00DE6EC5" w:rsidP="00FE0D51">
      <w:pPr>
        <w:ind w:left="720"/>
        <w:contextualSpacing/>
        <w:jc w:val="both"/>
        <w:rPr>
          <w:rFonts w:ascii="Arial" w:hAnsi="Arial" w:cs="Arial"/>
        </w:rPr>
      </w:pPr>
      <w:r>
        <w:rPr>
          <w:rFonts w:ascii="Arial" w:hAnsi="Arial" w:cs="Arial"/>
        </w:rPr>
        <w:tab/>
      </w:r>
      <w:r w:rsidR="00B31A54">
        <w:rPr>
          <w:rFonts w:ascii="Arial" w:hAnsi="Arial" w:cs="Arial"/>
        </w:rPr>
        <w:t>(</w:t>
      </w:r>
      <w:r>
        <w:rPr>
          <w:rFonts w:ascii="Arial" w:hAnsi="Arial" w:cs="Arial"/>
        </w:rPr>
        <w:t>3</w:t>
      </w:r>
      <w:r w:rsidR="00B31A54">
        <w:rPr>
          <w:rFonts w:ascii="Arial" w:hAnsi="Arial" w:cs="Arial"/>
        </w:rPr>
        <w:t>)</w:t>
      </w:r>
      <w:r w:rsidR="00B31A54">
        <w:rPr>
          <w:rFonts w:ascii="Arial" w:hAnsi="Arial" w:cs="Arial"/>
        </w:rPr>
        <w:tab/>
        <w:t>Finally, all p</w:t>
      </w:r>
      <w:r w:rsidR="00702209">
        <w:rPr>
          <w:rFonts w:ascii="Arial" w:hAnsi="Arial" w:cs="Arial"/>
        </w:rPr>
        <w:t>arcels</w:t>
      </w:r>
      <w:r w:rsidR="00B31A54">
        <w:rPr>
          <w:rFonts w:ascii="Arial" w:hAnsi="Arial" w:cs="Arial"/>
        </w:rPr>
        <w:t xml:space="preserve"> requesting sewer service must be developed in accordance with the City’s General Plan and in conformance with all City codes and standards; and </w:t>
      </w:r>
    </w:p>
    <w:p w14:paraId="1763F566" w14:textId="34F564B4" w:rsidR="00935A3C" w:rsidRPr="00935A3C" w:rsidRDefault="0098239F" w:rsidP="00702209">
      <w:pPr>
        <w:pStyle w:val="BodyText2"/>
        <w:ind w:firstLine="720"/>
      </w:pPr>
      <w:r w:rsidRPr="0098239F">
        <w:rPr>
          <w:b/>
          <w:bCs/>
        </w:rPr>
        <w:t>WHEREAS</w:t>
      </w:r>
      <w:r w:rsidRPr="00EA549B">
        <w:t xml:space="preserve">, </w:t>
      </w:r>
      <w:r w:rsidR="00B31A54" w:rsidRPr="00EA549B">
        <w:t xml:space="preserve">the Property </w:t>
      </w:r>
      <w:r w:rsidR="00B31A54" w:rsidRPr="005D54A2">
        <w:t xml:space="preserve">is </w:t>
      </w:r>
      <w:r w:rsidR="00C9611F">
        <w:t>contiguous</w:t>
      </w:r>
      <w:r w:rsidR="00B31A54" w:rsidRPr="005D54A2">
        <w:t xml:space="preserve"> to the City boundary, but annexation has been determined to</w:t>
      </w:r>
      <w:r w:rsidR="00C9611F">
        <w:t xml:space="preserve"> be</w:t>
      </w:r>
      <w:r w:rsidR="00B31A54" w:rsidRPr="005D54A2">
        <w:t xml:space="preserve"> infeasible at this time and the owner of the Property has executed an irrevocable agreement to annex</w:t>
      </w:r>
      <w:r w:rsidR="00B31A54" w:rsidRPr="00EA549B">
        <w:t>; and</w:t>
      </w:r>
      <w:r w:rsidR="00B31A54">
        <w:t xml:space="preserve"> </w:t>
      </w:r>
    </w:p>
    <w:p w14:paraId="7454A087" w14:textId="77777777" w:rsidR="0098239F" w:rsidRPr="0098239F" w:rsidRDefault="0098239F" w:rsidP="0098239F">
      <w:pPr>
        <w:contextualSpacing/>
        <w:rPr>
          <w:rFonts w:ascii="Arial" w:hAnsi="Arial" w:cs="Arial"/>
        </w:rPr>
      </w:pPr>
    </w:p>
    <w:p w14:paraId="4D03626B" w14:textId="2F87828F" w:rsidR="00A60744" w:rsidRPr="00A60744" w:rsidRDefault="0098239F" w:rsidP="00EF1069">
      <w:pPr>
        <w:ind w:firstLine="720"/>
        <w:jc w:val="both"/>
        <w:rPr>
          <w:rFonts w:ascii="Arial" w:hAnsi="Arial" w:cs="Arial"/>
        </w:rPr>
      </w:pPr>
      <w:r w:rsidRPr="00A60744">
        <w:rPr>
          <w:rFonts w:ascii="Arial" w:hAnsi="Arial" w:cs="Arial"/>
          <w:b/>
          <w:bCs/>
        </w:rPr>
        <w:t>WHEREAS</w:t>
      </w:r>
      <w:r w:rsidR="00B31A54">
        <w:rPr>
          <w:rFonts w:ascii="Arial" w:hAnsi="Arial" w:cs="Arial"/>
        </w:rPr>
        <w:t xml:space="preserve">, pursuant to Government Code Section 56133, </w:t>
      </w:r>
      <w:r w:rsidR="00537B0A">
        <w:rPr>
          <w:rFonts w:ascii="Arial" w:hAnsi="Arial" w:cs="Arial"/>
        </w:rPr>
        <w:t>the</w:t>
      </w:r>
      <w:r w:rsidR="00200518">
        <w:rPr>
          <w:rFonts w:ascii="Arial" w:hAnsi="Arial" w:cs="Arial"/>
        </w:rPr>
        <w:t xml:space="preserve"> City</w:t>
      </w:r>
      <w:r w:rsidR="00B31A54">
        <w:rPr>
          <w:rFonts w:ascii="Arial" w:hAnsi="Arial" w:cs="Arial"/>
        </w:rPr>
        <w:t xml:space="preserve"> may only provide new or extended services </w:t>
      </w:r>
      <w:r w:rsidR="00EF1069">
        <w:rPr>
          <w:rFonts w:ascii="Arial" w:hAnsi="Arial" w:cs="Arial"/>
        </w:rPr>
        <w:t xml:space="preserve">by agreement </w:t>
      </w:r>
      <w:r w:rsidR="00B31A54">
        <w:rPr>
          <w:rFonts w:ascii="Arial" w:hAnsi="Arial" w:cs="Arial"/>
        </w:rPr>
        <w:t>outside of its jurisdictional boundary if it first requests and receives w</w:t>
      </w:r>
      <w:r w:rsidR="00EF1069">
        <w:rPr>
          <w:rFonts w:ascii="Arial" w:hAnsi="Arial" w:cs="Arial"/>
        </w:rPr>
        <w:t>ri</w:t>
      </w:r>
      <w:r w:rsidR="00B31A54">
        <w:rPr>
          <w:rFonts w:ascii="Arial" w:hAnsi="Arial" w:cs="Arial"/>
        </w:rPr>
        <w:t>tten approval from LAFCO</w:t>
      </w:r>
      <w:r w:rsidR="00702209">
        <w:rPr>
          <w:rFonts w:ascii="Arial" w:hAnsi="Arial" w:cs="Arial"/>
        </w:rPr>
        <w:t>.</w:t>
      </w:r>
    </w:p>
    <w:p w14:paraId="42188E34" w14:textId="67F52F23" w:rsidR="00A60744" w:rsidRDefault="00A60744" w:rsidP="00A60744">
      <w:pPr>
        <w:rPr>
          <w:rFonts w:ascii="Arial" w:hAnsi="Arial" w:cs="Arial"/>
          <w:b/>
          <w:bCs/>
          <w:u w:val="single"/>
        </w:rPr>
      </w:pPr>
      <w:r w:rsidRPr="00A60744">
        <w:rPr>
          <w:rFonts w:ascii="Arial" w:hAnsi="Arial" w:cs="Arial"/>
        </w:rPr>
        <w:tab/>
      </w:r>
      <w:r w:rsidRPr="00A60744">
        <w:rPr>
          <w:rFonts w:ascii="Arial" w:hAnsi="Arial" w:cs="Arial"/>
          <w:b/>
          <w:bCs/>
        </w:rPr>
        <w:t xml:space="preserve">NOW, THEREFORE, </w:t>
      </w:r>
      <w:proofErr w:type="gramStart"/>
      <w:r w:rsidRPr="00A60744">
        <w:rPr>
          <w:rFonts w:ascii="Arial" w:hAnsi="Arial" w:cs="Arial"/>
          <w:b/>
          <w:bCs/>
        </w:rPr>
        <w:t>BE IT</w:t>
      </w:r>
      <w:proofErr w:type="gramEnd"/>
      <w:r w:rsidRPr="00A60744">
        <w:rPr>
          <w:rFonts w:ascii="Arial" w:hAnsi="Arial" w:cs="Arial"/>
          <w:b/>
          <w:bCs/>
        </w:rPr>
        <w:t xml:space="preserve"> RESOLVED</w:t>
      </w:r>
      <w:r w:rsidRPr="00A60744">
        <w:rPr>
          <w:rFonts w:ascii="Arial" w:hAnsi="Arial" w:cs="Arial"/>
        </w:rPr>
        <w:t xml:space="preserve">, that the </w:t>
      </w:r>
      <w:r w:rsidR="00ED7D94">
        <w:rPr>
          <w:rFonts w:ascii="Arial" w:hAnsi="Arial" w:cs="Arial"/>
        </w:rPr>
        <w:t>City of Chino</w:t>
      </w:r>
      <w:r w:rsidRPr="00A60744">
        <w:rPr>
          <w:rFonts w:ascii="Arial" w:hAnsi="Arial" w:cs="Arial"/>
        </w:rPr>
        <w:t xml:space="preserve"> does hereby determine, find, resolve, and order as follows:</w:t>
      </w:r>
    </w:p>
    <w:p w14:paraId="601113A9" w14:textId="0951C924" w:rsidR="00A60744" w:rsidRDefault="00A60744" w:rsidP="00EF1069">
      <w:pPr>
        <w:jc w:val="both"/>
        <w:rPr>
          <w:rFonts w:ascii="Arial" w:hAnsi="Arial" w:cs="Arial"/>
        </w:rPr>
      </w:pPr>
      <w:r w:rsidRPr="00A60744">
        <w:rPr>
          <w:rFonts w:ascii="Arial" w:hAnsi="Arial" w:cs="Arial"/>
          <w:b/>
          <w:bCs/>
        </w:rPr>
        <w:t xml:space="preserve">SECTION 1. </w:t>
      </w:r>
      <w:r w:rsidR="00EF1069">
        <w:rPr>
          <w:rFonts w:ascii="Arial" w:hAnsi="Arial" w:cs="Arial"/>
        </w:rPr>
        <w:t xml:space="preserve"> The City Manager or designee is authorized to execute the San Bernardino LAFCO Application for Extension of Service by Contract (attached to this Resolution as Exhibit A) </w:t>
      </w:r>
      <w:r w:rsidR="00192D3E">
        <w:rPr>
          <w:rFonts w:ascii="Arial" w:hAnsi="Arial" w:cs="Arial"/>
        </w:rPr>
        <w:t xml:space="preserve">and to submit the Application </w:t>
      </w:r>
      <w:r w:rsidR="00EF1069">
        <w:rPr>
          <w:rFonts w:ascii="Arial" w:hAnsi="Arial" w:cs="Arial"/>
        </w:rPr>
        <w:t>to the San Bernardino County LAFCO.</w:t>
      </w:r>
    </w:p>
    <w:p w14:paraId="53E4C4B2" w14:textId="53A33585" w:rsidR="00702209" w:rsidRPr="00EF1069" w:rsidRDefault="00EF1069" w:rsidP="00702209">
      <w:pPr>
        <w:jc w:val="both"/>
        <w:rPr>
          <w:rFonts w:ascii="Arial" w:hAnsi="Arial" w:cs="Arial"/>
        </w:rPr>
      </w:pPr>
      <w:r>
        <w:rPr>
          <w:rFonts w:ascii="Arial" w:hAnsi="Arial" w:cs="Arial"/>
          <w:b/>
          <w:bCs/>
        </w:rPr>
        <w:t xml:space="preserve">SECTION 2.  </w:t>
      </w:r>
      <w:r>
        <w:rPr>
          <w:rFonts w:ascii="Arial" w:hAnsi="Arial" w:cs="Arial"/>
        </w:rPr>
        <w:t xml:space="preserve">The </w:t>
      </w:r>
      <w:r w:rsidR="0035268C">
        <w:rPr>
          <w:rFonts w:ascii="Arial" w:hAnsi="Arial" w:cs="Arial"/>
        </w:rPr>
        <w:t xml:space="preserve">Covenant Agreement to Annex </w:t>
      </w:r>
      <w:r w:rsidR="00C9611F">
        <w:rPr>
          <w:rFonts w:ascii="Arial" w:hAnsi="Arial" w:cs="Arial"/>
        </w:rPr>
        <w:t>f</w:t>
      </w:r>
      <w:r w:rsidR="0035268C">
        <w:rPr>
          <w:rFonts w:ascii="Arial" w:hAnsi="Arial" w:cs="Arial"/>
        </w:rPr>
        <w:t>or Sanitary Sewer</w:t>
      </w:r>
      <w:r w:rsidR="00C9611F">
        <w:rPr>
          <w:rFonts w:ascii="Arial" w:hAnsi="Arial" w:cs="Arial"/>
        </w:rPr>
        <w:t xml:space="preserve"> Service</w:t>
      </w:r>
      <w:r w:rsidR="0035268C">
        <w:rPr>
          <w:rFonts w:ascii="Arial" w:hAnsi="Arial" w:cs="Arial"/>
        </w:rPr>
        <w:t xml:space="preserve"> (“</w:t>
      </w:r>
      <w:r w:rsidR="0035268C" w:rsidRPr="0035268C">
        <w:rPr>
          <w:rFonts w:ascii="Arial" w:hAnsi="Arial" w:cs="Arial"/>
          <w:b/>
          <w:bCs/>
        </w:rPr>
        <w:t>Agreement</w:t>
      </w:r>
      <w:r w:rsidR="0035268C">
        <w:rPr>
          <w:rFonts w:ascii="Arial" w:hAnsi="Arial" w:cs="Arial"/>
        </w:rPr>
        <w:t>”)</w:t>
      </w:r>
      <w:r>
        <w:rPr>
          <w:rFonts w:ascii="Arial" w:hAnsi="Arial" w:cs="Arial"/>
        </w:rPr>
        <w:t xml:space="preserve"> (attached to this Resolution as Exhibit B) is approved, conditioned on </w:t>
      </w:r>
      <w:r w:rsidR="00577307">
        <w:rPr>
          <w:rFonts w:ascii="Arial" w:hAnsi="Arial" w:cs="Arial"/>
        </w:rPr>
        <w:t>(</w:t>
      </w:r>
      <w:proofErr w:type="spellStart"/>
      <w:r w:rsidR="00577307">
        <w:rPr>
          <w:rFonts w:ascii="Arial" w:hAnsi="Arial" w:cs="Arial"/>
        </w:rPr>
        <w:t>i</w:t>
      </w:r>
      <w:proofErr w:type="spellEnd"/>
      <w:r w:rsidR="00577307">
        <w:rPr>
          <w:rFonts w:ascii="Arial" w:hAnsi="Arial" w:cs="Arial"/>
        </w:rPr>
        <w:t xml:space="preserve">) </w:t>
      </w:r>
      <w:r>
        <w:rPr>
          <w:rFonts w:ascii="Arial" w:hAnsi="Arial" w:cs="Arial"/>
        </w:rPr>
        <w:t>approval by LAFCO</w:t>
      </w:r>
      <w:r w:rsidR="00577307">
        <w:rPr>
          <w:rFonts w:ascii="Arial" w:hAnsi="Arial" w:cs="Arial"/>
        </w:rPr>
        <w:t xml:space="preserve">, and (ii) reimbursement by the applicant of </w:t>
      </w:r>
      <w:r w:rsidR="00577307" w:rsidRPr="00577307">
        <w:rPr>
          <w:rFonts w:ascii="Arial" w:hAnsi="Arial" w:cs="Arial"/>
        </w:rPr>
        <w:t xml:space="preserve">all application fees and other costs incurred by </w:t>
      </w:r>
      <w:r w:rsidR="00577307">
        <w:rPr>
          <w:rFonts w:ascii="Arial" w:hAnsi="Arial" w:cs="Arial"/>
        </w:rPr>
        <w:t xml:space="preserve">the </w:t>
      </w:r>
      <w:r w:rsidR="00577307" w:rsidRPr="00577307">
        <w:rPr>
          <w:rFonts w:ascii="Arial" w:hAnsi="Arial" w:cs="Arial"/>
        </w:rPr>
        <w:t xml:space="preserve">City in preparing, submitting, and processing a request to LAFCO to extend </w:t>
      </w:r>
      <w:r w:rsidR="00577307">
        <w:rPr>
          <w:rFonts w:ascii="Arial" w:hAnsi="Arial" w:cs="Arial"/>
        </w:rPr>
        <w:t>s</w:t>
      </w:r>
      <w:r w:rsidR="00577307" w:rsidRPr="00577307">
        <w:rPr>
          <w:rFonts w:ascii="Arial" w:hAnsi="Arial" w:cs="Arial"/>
        </w:rPr>
        <w:t>ewer</w:t>
      </w:r>
      <w:r w:rsidR="009674A7">
        <w:rPr>
          <w:rFonts w:ascii="Arial" w:hAnsi="Arial" w:cs="Arial"/>
        </w:rPr>
        <w:t xml:space="preserve"> </w:t>
      </w:r>
      <w:r w:rsidR="00577307" w:rsidRPr="00577307">
        <w:rPr>
          <w:rFonts w:ascii="Arial" w:hAnsi="Arial" w:cs="Arial"/>
        </w:rPr>
        <w:t>serv</w:t>
      </w:r>
      <w:r w:rsidR="009674A7">
        <w:rPr>
          <w:rFonts w:ascii="Arial" w:hAnsi="Arial" w:cs="Arial"/>
        </w:rPr>
        <w:t>ice</w:t>
      </w:r>
      <w:r w:rsidR="00577307" w:rsidRPr="00577307">
        <w:rPr>
          <w:rFonts w:ascii="Arial" w:hAnsi="Arial" w:cs="Arial"/>
        </w:rPr>
        <w:t xml:space="preserve"> to the Property </w:t>
      </w:r>
      <w:r w:rsidR="00577307" w:rsidRPr="00577307">
        <w:rPr>
          <w:rFonts w:ascii="Arial" w:hAnsi="Arial" w:cs="Arial"/>
        </w:rPr>
        <w:lastRenderedPageBreak/>
        <w:t>pursuant to Government Code Section 56133</w:t>
      </w:r>
      <w:r w:rsidR="00E64F10">
        <w:rPr>
          <w:rFonts w:ascii="Arial" w:hAnsi="Arial" w:cs="Arial"/>
        </w:rPr>
        <w:t xml:space="preserve"> (“</w:t>
      </w:r>
      <w:r w:rsidR="00E64F10">
        <w:rPr>
          <w:rFonts w:ascii="Arial" w:hAnsi="Arial" w:cs="Arial"/>
          <w:b/>
          <w:bCs/>
        </w:rPr>
        <w:t>Reimbursement</w:t>
      </w:r>
      <w:r w:rsidR="00E64F10">
        <w:rPr>
          <w:rFonts w:ascii="Arial" w:hAnsi="Arial" w:cs="Arial"/>
        </w:rPr>
        <w:t>”)</w:t>
      </w:r>
      <w:r w:rsidR="00577307">
        <w:rPr>
          <w:rFonts w:ascii="Arial" w:hAnsi="Arial" w:cs="Arial"/>
        </w:rPr>
        <w:t>. T</w:t>
      </w:r>
      <w:r>
        <w:rPr>
          <w:rFonts w:ascii="Arial" w:hAnsi="Arial" w:cs="Arial"/>
        </w:rPr>
        <w:t>he City Manager is authorized to execute t</w:t>
      </w:r>
      <w:r w:rsidR="00702209">
        <w:rPr>
          <w:rFonts w:ascii="Arial" w:hAnsi="Arial" w:cs="Arial"/>
        </w:rPr>
        <w:t>he</w:t>
      </w:r>
      <w:r>
        <w:rPr>
          <w:rFonts w:ascii="Arial" w:hAnsi="Arial" w:cs="Arial"/>
        </w:rPr>
        <w:t xml:space="preserve"> </w:t>
      </w:r>
      <w:r w:rsidR="0035268C">
        <w:rPr>
          <w:rFonts w:ascii="Arial" w:hAnsi="Arial" w:cs="Arial"/>
        </w:rPr>
        <w:t>Agreement on behalf of the City</w:t>
      </w:r>
      <w:r>
        <w:rPr>
          <w:rFonts w:ascii="Arial" w:hAnsi="Arial" w:cs="Arial"/>
        </w:rPr>
        <w:t xml:space="preserve"> </w:t>
      </w:r>
      <w:r w:rsidR="00577307">
        <w:rPr>
          <w:rFonts w:ascii="Arial" w:hAnsi="Arial" w:cs="Arial"/>
        </w:rPr>
        <w:t xml:space="preserve">following </w:t>
      </w:r>
      <w:r>
        <w:rPr>
          <w:rFonts w:ascii="Arial" w:hAnsi="Arial" w:cs="Arial"/>
        </w:rPr>
        <w:t>notification by LAFCO that the City’s request to extend services to the Property has been approved</w:t>
      </w:r>
      <w:r w:rsidR="00577307">
        <w:rPr>
          <w:rFonts w:ascii="Arial" w:hAnsi="Arial" w:cs="Arial"/>
        </w:rPr>
        <w:t xml:space="preserve"> and following </w:t>
      </w:r>
      <w:r w:rsidR="00E64F10">
        <w:rPr>
          <w:rFonts w:ascii="Arial" w:hAnsi="Arial" w:cs="Arial"/>
        </w:rPr>
        <w:t>Reimbursement by the applicant</w:t>
      </w:r>
      <w:r>
        <w:rPr>
          <w:rFonts w:ascii="Arial" w:hAnsi="Arial" w:cs="Arial"/>
        </w:rPr>
        <w:t xml:space="preserve">.  If the </w:t>
      </w:r>
      <w:r w:rsidR="00702209">
        <w:rPr>
          <w:rFonts w:ascii="Arial" w:hAnsi="Arial" w:cs="Arial"/>
        </w:rPr>
        <w:t>City’s request to extend service to the Property is not approved by LAFCO</w:t>
      </w:r>
      <w:r w:rsidR="00577307">
        <w:rPr>
          <w:rFonts w:ascii="Arial" w:hAnsi="Arial" w:cs="Arial"/>
        </w:rPr>
        <w:t xml:space="preserve"> or if applicant does not </w:t>
      </w:r>
      <w:r w:rsidR="00E64F10">
        <w:rPr>
          <w:rFonts w:ascii="Arial" w:hAnsi="Arial" w:cs="Arial"/>
        </w:rPr>
        <w:t>submit a full Reimbursement to the City,</w:t>
      </w:r>
      <w:r w:rsidR="00702209">
        <w:rPr>
          <w:rFonts w:ascii="Arial" w:hAnsi="Arial" w:cs="Arial"/>
        </w:rPr>
        <w:t xml:space="preserve"> the </w:t>
      </w:r>
      <w:r w:rsidR="0035268C">
        <w:rPr>
          <w:rFonts w:ascii="Arial" w:hAnsi="Arial" w:cs="Arial"/>
        </w:rPr>
        <w:t>Agreement</w:t>
      </w:r>
      <w:r w:rsidR="00702209">
        <w:rPr>
          <w:rFonts w:ascii="Arial" w:hAnsi="Arial" w:cs="Arial"/>
        </w:rPr>
        <w:t xml:space="preserve"> shall not be executed by the City.</w:t>
      </w:r>
    </w:p>
    <w:p w14:paraId="448C2229" w14:textId="4C4313A2" w:rsidR="0047613F" w:rsidRDefault="0047613F" w:rsidP="00702209">
      <w:pPr>
        <w:jc w:val="both"/>
      </w:pPr>
    </w:p>
    <w:p w14:paraId="7EB28B59" w14:textId="195ED507" w:rsidR="005E681E" w:rsidRDefault="005E681E" w:rsidP="0089205B">
      <w:pPr>
        <w:ind w:left="720" w:hanging="720"/>
        <w:contextualSpacing/>
        <w:jc w:val="both"/>
        <w:rPr>
          <w:rFonts w:ascii="Arial" w:hAnsi="Arial" w:cs="Arial"/>
        </w:rPr>
      </w:pPr>
      <w:r>
        <w:rPr>
          <w:rFonts w:ascii="Arial" w:hAnsi="Arial" w:cs="Arial"/>
        </w:rPr>
        <w:t>APPROVED AND ADOPTED THIS</w:t>
      </w:r>
      <w:r w:rsidR="009A0244">
        <w:rPr>
          <w:rFonts w:ascii="Arial" w:hAnsi="Arial" w:cs="Arial"/>
        </w:rPr>
        <w:t xml:space="preserve"> </w:t>
      </w:r>
      <w:r w:rsidR="00310B38">
        <w:rPr>
          <w:rFonts w:ascii="Arial" w:hAnsi="Arial" w:cs="Arial"/>
        </w:rPr>
        <w:t>21</w:t>
      </w:r>
      <w:r w:rsidR="00310B38" w:rsidRPr="00310B38">
        <w:rPr>
          <w:rFonts w:ascii="Arial" w:hAnsi="Arial" w:cs="Arial"/>
          <w:vertAlign w:val="superscript"/>
        </w:rPr>
        <w:t>st</w:t>
      </w:r>
      <w:r w:rsidR="00310B38">
        <w:rPr>
          <w:rFonts w:ascii="Arial" w:hAnsi="Arial" w:cs="Arial"/>
        </w:rPr>
        <w:t xml:space="preserve"> </w:t>
      </w:r>
      <w:r>
        <w:rPr>
          <w:rFonts w:ascii="Arial" w:hAnsi="Arial" w:cs="Arial"/>
        </w:rPr>
        <w:t>DAY OF</w:t>
      </w:r>
      <w:r w:rsidR="00310B38">
        <w:rPr>
          <w:rFonts w:ascii="Arial" w:hAnsi="Arial" w:cs="Arial"/>
        </w:rPr>
        <w:t xml:space="preserve"> APRIL</w:t>
      </w:r>
      <w:r w:rsidR="002F6EDE">
        <w:rPr>
          <w:rFonts w:ascii="Arial" w:hAnsi="Arial" w:cs="Arial"/>
        </w:rPr>
        <w:t xml:space="preserve"> </w:t>
      </w:r>
      <w:r>
        <w:rPr>
          <w:rFonts w:ascii="Arial" w:hAnsi="Arial" w:cs="Arial"/>
        </w:rPr>
        <w:t>202</w:t>
      </w:r>
      <w:r w:rsidR="00310B38">
        <w:rPr>
          <w:rFonts w:ascii="Arial" w:hAnsi="Arial" w:cs="Arial"/>
        </w:rPr>
        <w:t>6</w:t>
      </w:r>
      <w:r>
        <w:rPr>
          <w:rFonts w:ascii="Arial" w:hAnsi="Arial" w:cs="Arial"/>
        </w:rPr>
        <w:t xml:space="preserve">. </w:t>
      </w:r>
    </w:p>
    <w:p w14:paraId="6790FAD9" w14:textId="3FF44F04" w:rsidR="006D35EF" w:rsidRDefault="006D35EF" w:rsidP="006D35EF">
      <w:pPr>
        <w:contextualSpacing/>
        <w:rPr>
          <w:rFonts w:ascii="Arial" w:hAnsi="Arial" w:cs="Arial"/>
        </w:rPr>
      </w:pPr>
    </w:p>
    <w:p w14:paraId="0821F2E0" w14:textId="196F2929" w:rsidR="00112323" w:rsidRDefault="00112323" w:rsidP="0047613F">
      <w:pPr>
        <w:ind w:left="720" w:hanging="720"/>
        <w:contextualSpacing/>
        <w:rPr>
          <w:rFonts w:ascii="Arial" w:hAnsi="Arial" w:cs="Arial"/>
        </w:rPr>
      </w:pPr>
    </w:p>
    <w:p w14:paraId="720B2EB5" w14:textId="1C884AF3" w:rsidR="005E681E" w:rsidRDefault="00E10AEF" w:rsidP="00A60744">
      <w:pPr>
        <w:rPr>
          <w:rFonts w:ascii="Arial" w:hAnsi="Arial" w:cs="Arial"/>
        </w:rPr>
      </w:pPr>
      <w:r>
        <w:rPr>
          <w:rFonts w:ascii="Arial" w:hAnsi="Arial" w:cs="Arial"/>
        </w:rPr>
        <w:t xml:space="preserve"> </w:t>
      </w:r>
      <w:r w:rsidR="005E681E">
        <w:rPr>
          <w:rFonts w:ascii="Arial" w:hAnsi="Arial" w:cs="Arial"/>
        </w:rPr>
        <w:tab/>
      </w:r>
      <w:r w:rsidR="005E681E">
        <w:rPr>
          <w:rFonts w:ascii="Arial" w:hAnsi="Arial" w:cs="Arial"/>
        </w:rPr>
        <w:tab/>
      </w:r>
      <w:r w:rsidR="005E681E">
        <w:rPr>
          <w:rFonts w:ascii="Arial" w:hAnsi="Arial" w:cs="Arial"/>
        </w:rPr>
        <w:tab/>
      </w:r>
      <w:r w:rsidR="005E681E">
        <w:rPr>
          <w:rFonts w:ascii="Arial" w:hAnsi="Arial" w:cs="Arial"/>
        </w:rPr>
        <w:tab/>
      </w:r>
      <w:r w:rsidR="005E681E">
        <w:rPr>
          <w:rFonts w:ascii="Arial" w:hAnsi="Arial" w:cs="Arial"/>
        </w:rPr>
        <w:tab/>
      </w:r>
      <w:r w:rsidR="005E681E">
        <w:rPr>
          <w:rFonts w:ascii="Arial" w:hAnsi="Arial" w:cs="Arial"/>
        </w:rPr>
        <w:tab/>
      </w:r>
      <w:r w:rsidR="005E681E">
        <w:rPr>
          <w:rFonts w:ascii="Arial" w:hAnsi="Arial" w:cs="Arial"/>
        </w:rPr>
        <w:tab/>
      </w:r>
      <w:r w:rsidR="005E681E">
        <w:rPr>
          <w:rFonts w:ascii="Arial" w:hAnsi="Arial" w:cs="Arial"/>
          <w:u w:val="single"/>
        </w:rPr>
        <w:tab/>
      </w:r>
      <w:r w:rsidR="005E681E">
        <w:rPr>
          <w:rFonts w:ascii="Arial" w:hAnsi="Arial" w:cs="Arial"/>
          <w:u w:val="single"/>
        </w:rPr>
        <w:tab/>
      </w:r>
      <w:r w:rsidR="005E681E">
        <w:rPr>
          <w:rFonts w:ascii="Arial" w:hAnsi="Arial" w:cs="Arial"/>
          <w:u w:val="single"/>
        </w:rPr>
        <w:tab/>
      </w:r>
      <w:r w:rsidR="005E681E">
        <w:rPr>
          <w:rFonts w:ascii="Arial" w:hAnsi="Arial" w:cs="Arial"/>
          <w:u w:val="single"/>
        </w:rPr>
        <w:tab/>
      </w:r>
      <w:r w:rsidR="005E681E">
        <w:rPr>
          <w:rFonts w:ascii="Arial" w:hAnsi="Arial" w:cs="Arial"/>
          <w:u w:val="single"/>
        </w:rPr>
        <w:tab/>
      </w:r>
      <w:r w:rsidR="005E681E">
        <w:rPr>
          <w:rFonts w:ascii="Arial" w:hAnsi="Arial" w:cs="Arial"/>
        </w:rPr>
        <w:br/>
      </w:r>
      <w:r w:rsidR="005E681E">
        <w:rPr>
          <w:rFonts w:ascii="Arial" w:hAnsi="Arial" w:cs="Arial"/>
        </w:rPr>
        <w:tab/>
      </w:r>
      <w:r w:rsidR="005E681E">
        <w:rPr>
          <w:rFonts w:ascii="Arial" w:hAnsi="Arial" w:cs="Arial"/>
        </w:rPr>
        <w:tab/>
      </w:r>
      <w:r w:rsidR="005E681E">
        <w:rPr>
          <w:rFonts w:ascii="Arial" w:hAnsi="Arial" w:cs="Arial"/>
        </w:rPr>
        <w:tab/>
      </w:r>
      <w:r w:rsidR="005E681E">
        <w:rPr>
          <w:rFonts w:ascii="Arial" w:hAnsi="Arial" w:cs="Arial"/>
        </w:rPr>
        <w:tab/>
      </w:r>
      <w:r w:rsidR="005E681E">
        <w:rPr>
          <w:rFonts w:ascii="Arial" w:hAnsi="Arial" w:cs="Arial"/>
        </w:rPr>
        <w:tab/>
      </w:r>
      <w:r w:rsidR="005E681E">
        <w:rPr>
          <w:rFonts w:ascii="Arial" w:hAnsi="Arial" w:cs="Arial"/>
        </w:rPr>
        <w:tab/>
      </w:r>
      <w:r w:rsidR="005E681E">
        <w:rPr>
          <w:rFonts w:ascii="Arial" w:hAnsi="Arial" w:cs="Arial"/>
        </w:rPr>
        <w:tab/>
        <w:t>EUNICE M. ULLOA, MAYOR</w:t>
      </w:r>
    </w:p>
    <w:p w14:paraId="33B0140F" w14:textId="04FE5DBE" w:rsidR="005E681E" w:rsidRDefault="005E681E" w:rsidP="00A60744">
      <w:pPr>
        <w:rPr>
          <w:rFonts w:ascii="Arial" w:hAnsi="Arial" w:cs="Arial"/>
        </w:rPr>
      </w:pPr>
    </w:p>
    <w:p w14:paraId="2D5EF0C8" w14:textId="708A9CA9" w:rsidR="005E681E" w:rsidRDefault="005E681E" w:rsidP="00A60744">
      <w:pPr>
        <w:rPr>
          <w:rFonts w:ascii="Arial" w:hAnsi="Arial" w:cs="Arial"/>
        </w:rPr>
      </w:pPr>
      <w:r>
        <w:rPr>
          <w:rFonts w:ascii="Arial" w:hAnsi="Arial" w:cs="Arial"/>
        </w:rPr>
        <w:t>ATTEST:</w:t>
      </w:r>
    </w:p>
    <w:p w14:paraId="10A8F93B" w14:textId="3D6E0D66" w:rsidR="005E681E" w:rsidRDefault="005E681E" w:rsidP="00A60744">
      <w:pPr>
        <w:rPr>
          <w:rFonts w:ascii="Arial" w:hAnsi="Arial" w:cs="Arial"/>
        </w:rPr>
      </w:pPr>
    </w:p>
    <w:p w14:paraId="4204C80A" w14:textId="0DB33BC2" w:rsidR="005E681E" w:rsidRDefault="005E681E" w:rsidP="00A60744">
      <w:pPr>
        <w:rPr>
          <w:rFonts w:ascii="Arial" w:hAnsi="Arial" w:cs="Arial"/>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br/>
      </w:r>
      <w:r w:rsidR="00C9611F" w:rsidRPr="00C9611F">
        <w:rPr>
          <w:rFonts w:ascii="Arial" w:hAnsi="Arial" w:cs="Arial"/>
        </w:rPr>
        <w:t>NATALIE GONZAGA</w:t>
      </w:r>
      <w:r w:rsidRPr="00C9611F">
        <w:rPr>
          <w:rFonts w:ascii="Arial" w:hAnsi="Arial" w:cs="Arial"/>
        </w:rPr>
        <w:t>,</w:t>
      </w:r>
      <w:r>
        <w:rPr>
          <w:rFonts w:ascii="Arial" w:hAnsi="Arial" w:cs="Arial"/>
        </w:rPr>
        <w:t xml:space="preserve"> CITY CLERK</w:t>
      </w:r>
    </w:p>
    <w:p w14:paraId="48F9B85D" w14:textId="2F22933D" w:rsidR="005E681E" w:rsidRDefault="005E681E" w:rsidP="00A60744">
      <w:pPr>
        <w:rPr>
          <w:rFonts w:ascii="Arial" w:hAnsi="Arial" w:cs="Arial"/>
        </w:rPr>
      </w:pPr>
    </w:p>
    <w:p w14:paraId="63D371AA" w14:textId="77777777" w:rsidR="00FE0D51" w:rsidRDefault="00FE0D51" w:rsidP="00A60744">
      <w:pPr>
        <w:rPr>
          <w:rFonts w:ascii="Arial" w:hAnsi="Arial" w:cs="Arial"/>
        </w:rPr>
      </w:pPr>
    </w:p>
    <w:p w14:paraId="771F8DB8" w14:textId="77777777" w:rsidR="00FE0D51" w:rsidRDefault="00FE0D51" w:rsidP="00A60744">
      <w:pPr>
        <w:rPr>
          <w:rFonts w:ascii="Arial" w:hAnsi="Arial" w:cs="Arial"/>
        </w:rPr>
      </w:pPr>
    </w:p>
    <w:p w14:paraId="0399A441" w14:textId="77777777" w:rsidR="00FE0D51" w:rsidRDefault="00FE0D51" w:rsidP="00A60744">
      <w:pPr>
        <w:rPr>
          <w:rFonts w:ascii="Arial" w:hAnsi="Arial" w:cs="Arial"/>
        </w:rPr>
      </w:pPr>
    </w:p>
    <w:p w14:paraId="61ADD7D0" w14:textId="77777777" w:rsidR="00FE0D51" w:rsidRDefault="00FE0D51" w:rsidP="00A60744">
      <w:pPr>
        <w:rPr>
          <w:rFonts w:ascii="Arial" w:hAnsi="Arial" w:cs="Arial"/>
        </w:rPr>
      </w:pPr>
    </w:p>
    <w:p w14:paraId="7A270681" w14:textId="77777777" w:rsidR="00FE0D51" w:rsidRDefault="00FE0D51" w:rsidP="00A60744">
      <w:pPr>
        <w:rPr>
          <w:rFonts w:ascii="Arial" w:hAnsi="Arial" w:cs="Arial"/>
        </w:rPr>
      </w:pPr>
    </w:p>
    <w:p w14:paraId="709E419D" w14:textId="77777777" w:rsidR="00FE0D51" w:rsidRDefault="00FE0D51" w:rsidP="00A60744">
      <w:pPr>
        <w:rPr>
          <w:rFonts w:ascii="Arial" w:hAnsi="Arial" w:cs="Arial"/>
        </w:rPr>
      </w:pPr>
    </w:p>
    <w:p w14:paraId="2141D0E9" w14:textId="77777777" w:rsidR="00FE0D51" w:rsidRDefault="00FE0D51" w:rsidP="00A60744">
      <w:pPr>
        <w:rPr>
          <w:rFonts w:ascii="Arial" w:hAnsi="Arial" w:cs="Arial"/>
        </w:rPr>
      </w:pPr>
    </w:p>
    <w:p w14:paraId="73FF368A" w14:textId="77777777" w:rsidR="00FE0D51" w:rsidRDefault="00FE0D51" w:rsidP="00A60744">
      <w:pPr>
        <w:rPr>
          <w:rFonts w:ascii="Arial" w:hAnsi="Arial" w:cs="Arial"/>
        </w:rPr>
      </w:pPr>
    </w:p>
    <w:p w14:paraId="3EAE4DE3" w14:textId="77777777" w:rsidR="00FE0D51" w:rsidRDefault="00FE0D51" w:rsidP="00A60744">
      <w:pPr>
        <w:rPr>
          <w:rFonts w:ascii="Arial" w:hAnsi="Arial" w:cs="Arial"/>
        </w:rPr>
      </w:pPr>
    </w:p>
    <w:p w14:paraId="466DD809" w14:textId="77777777" w:rsidR="00FE0D51" w:rsidRDefault="00FE0D51" w:rsidP="00A60744">
      <w:pPr>
        <w:rPr>
          <w:rFonts w:ascii="Arial" w:hAnsi="Arial" w:cs="Arial"/>
        </w:rPr>
      </w:pPr>
    </w:p>
    <w:p w14:paraId="1A08E5BF" w14:textId="77777777" w:rsidR="00FE0D51" w:rsidRDefault="00FE0D51" w:rsidP="00A60744">
      <w:pPr>
        <w:rPr>
          <w:rFonts w:ascii="Arial" w:hAnsi="Arial" w:cs="Arial"/>
        </w:rPr>
      </w:pPr>
    </w:p>
    <w:p w14:paraId="7D20D0A3" w14:textId="77777777" w:rsidR="00FE0D51" w:rsidRDefault="00FE0D51" w:rsidP="00A60744">
      <w:pPr>
        <w:rPr>
          <w:rFonts w:ascii="Arial" w:hAnsi="Arial" w:cs="Arial"/>
        </w:rPr>
      </w:pPr>
    </w:p>
    <w:p w14:paraId="2D790C28" w14:textId="77777777" w:rsidR="00FE0D51" w:rsidRDefault="00FE0D51" w:rsidP="00A60744">
      <w:pPr>
        <w:rPr>
          <w:rFonts w:ascii="Arial" w:hAnsi="Arial" w:cs="Arial"/>
        </w:rPr>
      </w:pPr>
    </w:p>
    <w:p w14:paraId="3EAB6312" w14:textId="77777777" w:rsidR="00FE0D51" w:rsidRDefault="00FE0D51" w:rsidP="00A60744">
      <w:pPr>
        <w:rPr>
          <w:rFonts w:ascii="Arial" w:hAnsi="Arial" w:cs="Arial"/>
        </w:rPr>
      </w:pPr>
    </w:p>
    <w:p w14:paraId="291AE25D" w14:textId="065D79D7" w:rsidR="005E681E" w:rsidRDefault="005E681E" w:rsidP="00A60744">
      <w:pPr>
        <w:rPr>
          <w:rFonts w:ascii="Arial" w:hAnsi="Arial" w:cs="Arial"/>
        </w:rPr>
      </w:pPr>
      <w:r>
        <w:rPr>
          <w:rFonts w:ascii="Arial" w:hAnsi="Arial" w:cs="Arial"/>
        </w:rPr>
        <w:lastRenderedPageBreak/>
        <w:t>State of California</w:t>
      </w:r>
      <w:r>
        <w:rPr>
          <w:rFonts w:ascii="Arial" w:hAnsi="Arial" w:cs="Arial"/>
        </w:rPr>
        <w:tab/>
      </w:r>
      <w:r>
        <w:rPr>
          <w:rFonts w:ascii="Arial" w:hAnsi="Arial" w:cs="Arial"/>
        </w:rPr>
        <w:tab/>
      </w:r>
      <w:r>
        <w:rPr>
          <w:rFonts w:ascii="Arial" w:hAnsi="Arial" w:cs="Arial"/>
        </w:rPr>
        <w:tab/>
        <w:t>)</w:t>
      </w:r>
      <w:r>
        <w:rPr>
          <w:rFonts w:ascii="Arial" w:hAnsi="Arial" w:cs="Arial"/>
        </w:rPr>
        <w:br/>
        <w:t>County of San Bernardino</w:t>
      </w:r>
      <w:r>
        <w:rPr>
          <w:rFonts w:ascii="Arial" w:hAnsi="Arial" w:cs="Arial"/>
        </w:rPr>
        <w:tab/>
      </w:r>
      <w:r w:rsidR="00FE0D51">
        <w:rPr>
          <w:rFonts w:ascii="Arial" w:hAnsi="Arial" w:cs="Arial"/>
        </w:rPr>
        <w:tab/>
        <w:t>) ss.</w:t>
      </w:r>
      <w:r>
        <w:rPr>
          <w:rFonts w:ascii="Arial" w:hAnsi="Arial" w:cs="Arial"/>
        </w:rPr>
        <w:br/>
        <w:t>City of Chino</w:t>
      </w:r>
      <w:r>
        <w:rPr>
          <w:rFonts w:ascii="Arial" w:hAnsi="Arial" w:cs="Arial"/>
        </w:rPr>
        <w:tab/>
      </w:r>
      <w:r>
        <w:rPr>
          <w:rFonts w:ascii="Arial" w:hAnsi="Arial" w:cs="Arial"/>
        </w:rPr>
        <w:tab/>
      </w:r>
      <w:r>
        <w:rPr>
          <w:rFonts w:ascii="Arial" w:hAnsi="Arial" w:cs="Arial"/>
        </w:rPr>
        <w:tab/>
      </w:r>
      <w:r>
        <w:rPr>
          <w:rFonts w:ascii="Arial" w:hAnsi="Arial" w:cs="Arial"/>
        </w:rPr>
        <w:tab/>
        <w:t>)</w:t>
      </w:r>
    </w:p>
    <w:p w14:paraId="2666F3F1" w14:textId="77777777" w:rsidR="005E681E" w:rsidRDefault="005E681E" w:rsidP="00A60744">
      <w:pPr>
        <w:rPr>
          <w:rFonts w:ascii="Arial" w:hAnsi="Arial" w:cs="Arial"/>
        </w:rPr>
      </w:pPr>
    </w:p>
    <w:p w14:paraId="1500BC75" w14:textId="2DDC641C" w:rsidR="005E681E" w:rsidRDefault="005E681E" w:rsidP="00FE0D51">
      <w:pPr>
        <w:jc w:val="both"/>
        <w:rPr>
          <w:rFonts w:ascii="Arial" w:hAnsi="Arial" w:cs="Arial"/>
        </w:rPr>
      </w:pPr>
      <w:r>
        <w:rPr>
          <w:rFonts w:ascii="Arial" w:hAnsi="Arial" w:cs="Arial"/>
        </w:rPr>
        <w:t xml:space="preserve">I, </w:t>
      </w:r>
      <w:r w:rsidR="00FE0D51">
        <w:rPr>
          <w:rFonts w:ascii="Arial" w:hAnsi="Arial" w:cs="Arial"/>
        </w:rPr>
        <w:t>NATALIE</w:t>
      </w:r>
      <w:r w:rsidR="00C9611F">
        <w:rPr>
          <w:rFonts w:ascii="Arial" w:hAnsi="Arial" w:cs="Arial"/>
        </w:rPr>
        <w:t xml:space="preserve"> GONZAGA</w:t>
      </w:r>
      <w:r>
        <w:rPr>
          <w:rFonts w:ascii="Arial" w:hAnsi="Arial" w:cs="Arial"/>
        </w:rPr>
        <w:t xml:space="preserve">, City Clerk of the City of Chino, do hereby certify that the forgoing Resolution was duly adopted by the City Council at a regular meeting held on the </w:t>
      </w:r>
      <w:r w:rsidR="00310B38">
        <w:rPr>
          <w:rFonts w:ascii="Arial" w:hAnsi="Arial" w:cs="Arial"/>
        </w:rPr>
        <w:t>21</w:t>
      </w:r>
      <w:r w:rsidR="00310B38" w:rsidRPr="00310B38">
        <w:rPr>
          <w:rFonts w:ascii="Arial" w:hAnsi="Arial" w:cs="Arial"/>
          <w:vertAlign w:val="superscript"/>
        </w:rPr>
        <w:t>st</w:t>
      </w:r>
      <w:r w:rsidR="00310B38">
        <w:rPr>
          <w:rFonts w:ascii="Arial" w:hAnsi="Arial" w:cs="Arial"/>
        </w:rPr>
        <w:t xml:space="preserve"> </w:t>
      </w:r>
      <w:r>
        <w:rPr>
          <w:rFonts w:ascii="Arial" w:hAnsi="Arial" w:cs="Arial"/>
        </w:rPr>
        <w:t xml:space="preserve">day of </w:t>
      </w:r>
      <w:r w:rsidR="00310B38">
        <w:rPr>
          <w:rFonts w:ascii="Arial" w:hAnsi="Arial" w:cs="Arial"/>
        </w:rPr>
        <w:t xml:space="preserve">April </w:t>
      </w:r>
      <w:r>
        <w:rPr>
          <w:rFonts w:ascii="Arial" w:hAnsi="Arial" w:cs="Arial"/>
        </w:rPr>
        <w:t>20</w:t>
      </w:r>
      <w:r w:rsidR="0070533C">
        <w:rPr>
          <w:rFonts w:ascii="Arial" w:hAnsi="Arial" w:cs="Arial"/>
        </w:rPr>
        <w:t>2</w:t>
      </w:r>
      <w:r w:rsidR="00310B38">
        <w:rPr>
          <w:rFonts w:ascii="Arial" w:hAnsi="Arial" w:cs="Arial"/>
        </w:rPr>
        <w:t>6</w:t>
      </w:r>
      <w:r>
        <w:rPr>
          <w:rFonts w:ascii="Arial" w:hAnsi="Arial" w:cs="Arial"/>
        </w:rPr>
        <w:t>, by the following votes:</w:t>
      </w:r>
    </w:p>
    <w:p w14:paraId="3D5E04B8" w14:textId="77777777" w:rsidR="005E681E" w:rsidRDefault="005E681E" w:rsidP="00A60744">
      <w:pPr>
        <w:rPr>
          <w:rFonts w:ascii="Arial" w:hAnsi="Arial" w:cs="Arial"/>
        </w:rPr>
      </w:pPr>
    </w:p>
    <w:p w14:paraId="1F3556E6" w14:textId="7FDEE291" w:rsidR="005E681E" w:rsidRDefault="005E681E" w:rsidP="00A60744">
      <w:pPr>
        <w:rPr>
          <w:rFonts w:ascii="Arial" w:hAnsi="Arial" w:cs="Arial"/>
        </w:rPr>
      </w:pPr>
      <w:r>
        <w:rPr>
          <w:rFonts w:ascii="Arial" w:hAnsi="Arial" w:cs="Arial"/>
        </w:rPr>
        <w:t xml:space="preserve">AYES: </w:t>
      </w:r>
      <w:r>
        <w:rPr>
          <w:rFonts w:ascii="Arial" w:hAnsi="Arial" w:cs="Arial"/>
        </w:rPr>
        <w:tab/>
      </w:r>
      <w:r>
        <w:rPr>
          <w:rFonts w:ascii="Arial" w:hAnsi="Arial" w:cs="Arial"/>
        </w:rPr>
        <w:tab/>
      </w:r>
      <w:r>
        <w:rPr>
          <w:rFonts w:ascii="Arial" w:hAnsi="Arial" w:cs="Arial"/>
        </w:rPr>
        <w:tab/>
        <w:t>COUNCIL MEMBERS:</w:t>
      </w:r>
    </w:p>
    <w:p w14:paraId="2FF6A56A" w14:textId="77777777" w:rsidR="005E681E" w:rsidRDefault="005E681E" w:rsidP="00A60744">
      <w:pPr>
        <w:rPr>
          <w:rFonts w:ascii="Arial" w:hAnsi="Arial" w:cs="Arial"/>
        </w:rPr>
      </w:pPr>
      <w:r>
        <w:rPr>
          <w:rFonts w:ascii="Arial" w:hAnsi="Arial" w:cs="Arial"/>
        </w:rPr>
        <w:t xml:space="preserve">NOES: </w:t>
      </w:r>
      <w:r>
        <w:rPr>
          <w:rFonts w:ascii="Arial" w:hAnsi="Arial" w:cs="Arial"/>
        </w:rPr>
        <w:tab/>
      </w:r>
      <w:r>
        <w:rPr>
          <w:rFonts w:ascii="Arial" w:hAnsi="Arial" w:cs="Arial"/>
        </w:rPr>
        <w:tab/>
        <w:t>COUNCIL MEMBERS:</w:t>
      </w:r>
    </w:p>
    <w:p w14:paraId="1C0E0C0A" w14:textId="77777777" w:rsidR="005E681E" w:rsidRDefault="005E681E" w:rsidP="00A60744">
      <w:pPr>
        <w:rPr>
          <w:rFonts w:ascii="Arial" w:hAnsi="Arial" w:cs="Arial"/>
        </w:rPr>
      </w:pPr>
      <w:r>
        <w:rPr>
          <w:rFonts w:ascii="Arial" w:hAnsi="Arial" w:cs="Arial"/>
        </w:rPr>
        <w:t>ABSENT:</w:t>
      </w:r>
      <w:r>
        <w:rPr>
          <w:rFonts w:ascii="Arial" w:hAnsi="Arial" w:cs="Arial"/>
        </w:rPr>
        <w:tab/>
      </w:r>
      <w:r>
        <w:rPr>
          <w:rFonts w:ascii="Arial" w:hAnsi="Arial" w:cs="Arial"/>
        </w:rPr>
        <w:tab/>
        <w:t>COUNCIL MEMBERS:</w:t>
      </w:r>
    </w:p>
    <w:p w14:paraId="63F9DEFD" w14:textId="77777777" w:rsidR="005E681E" w:rsidRDefault="005E681E" w:rsidP="00A60744">
      <w:pPr>
        <w:rPr>
          <w:rFonts w:ascii="Arial" w:hAnsi="Arial" w:cs="Arial"/>
        </w:rPr>
      </w:pPr>
    </w:p>
    <w:p w14:paraId="328F1742" w14:textId="77777777" w:rsidR="00FE0D51" w:rsidRDefault="005E681E" w:rsidP="00A60744">
      <w:pPr>
        <w:rPr>
          <w:rFonts w:ascii="Arial" w:hAnsi="Arial" w:cs="Arial"/>
        </w:rPr>
      </w:pP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tab/>
      </w:r>
      <w:r>
        <w:rPr>
          <w:rFonts w:ascii="Arial" w:hAnsi="Arial" w:cs="Arial"/>
          <w:u w:val="single"/>
        </w:rPr>
        <w:br/>
      </w:r>
      <w:r w:rsidR="0070533C">
        <w:rPr>
          <w:rFonts w:ascii="Arial" w:hAnsi="Arial" w:cs="Arial"/>
        </w:rPr>
        <w:t>NATALIE GONZAGA</w:t>
      </w:r>
      <w:r w:rsidRPr="005E681E">
        <w:rPr>
          <w:rFonts w:ascii="Arial" w:hAnsi="Arial" w:cs="Arial"/>
        </w:rPr>
        <w:t>, CITY CLERK</w:t>
      </w:r>
    </w:p>
    <w:p w14:paraId="60870806" w14:textId="0E3C18C6" w:rsidR="003724F5" w:rsidRPr="005E681E" w:rsidRDefault="005E681E" w:rsidP="00A60744">
      <w:pPr>
        <w:rPr>
          <w:rFonts w:ascii="Arial" w:hAnsi="Arial" w:cs="Arial"/>
        </w:rPr>
      </w:pPr>
      <w:r w:rsidRPr="005E681E">
        <w:rPr>
          <w:rFonts w:ascii="Arial" w:hAnsi="Arial" w:cs="Arial"/>
        </w:rPr>
        <w:br/>
      </w:r>
      <w:r w:rsidR="003724F5">
        <w:rPr>
          <w:rFonts w:ascii="Arial" w:hAnsi="Arial" w:cs="Arial"/>
        </w:rPr>
        <w:br/>
        <w:t>Attachments:</w:t>
      </w:r>
      <w:r w:rsidR="003724F5">
        <w:rPr>
          <w:rFonts w:ascii="Arial" w:hAnsi="Arial" w:cs="Arial"/>
        </w:rPr>
        <w:tab/>
      </w:r>
      <w:r w:rsidR="003724F5">
        <w:rPr>
          <w:rFonts w:ascii="Arial" w:hAnsi="Arial" w:cs="Arial"/>
        </w:rPr>
        <w:tab/>
        <w:t xml:space="preserve"> Exhibit A – LAFCO Application </w:t>
      </w:r>
      <w:r w:rsidR="003724F5">
        <w:rPr>
          <w:rFonts w:ascii="Arial" w:hAnsi="Arial" w:cs="Arial"/>
        </w:rPr>
        <w:br/>
        <w:t xml:space="preserve">                     </w:t>
      </w:r>
      <w:r w:rsidR="003724F5">
        <w:rPr>
          <w:rFonts w:ascii="Arial" w:hAnsi="Arial" w:cs="Arial"/>
        </w:rPr>
        <w:tab/>
      </w:r>
      <w:r w:rsidR="003724F5">
        <w:rPr>
          <w:rFonts w:ascii="Arial" w:hAnsi="Arial" w:cs="Arial"/>
        </w:rPr>
        <w:tab/>
        <w:t xml:space="preserve"> Exhibit B – </w:t>
      </w:r>
      <w:r w:rsidR="00604A57">
        <w:rPr>
          <w:rFonts w:ascii="Arial" w:hAnsi="Arial" w:cs="Arial"/>
        </w:rPr>
        <w:t>Covenant Agreement to Annex</w:t>
      </w:r>
    </w:p>
    <w:sectPr w:rsidR="003724F5" w:rsidRPr="005E681E" w:rsidSect="00FE0D51">
      <w:head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E89C0" w14:textId="77777777" w:rsidR="0020798C" w:rsidRDefault="0020798C" w:rsidP="00112323">
      <w:pPr>
        <w:spacing w:after="0" w:line="240" w:lineRule="auto"/>
      </w:pPr>
      <w:r>
        <w:separator/>
      </w:r>
    </w:p>
  </w:endnote>
  <w:endnote w:type="continuationSeparator" w:id="0">
    <w:p w14:paraId="37901631" w14:textId="77777777" w:rsidR="0020798C" w:rsidRDefault="0020798C" w:rsidP="00112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520CD" w14:textId="77777777" w:rsidR="0020798C" w:rsidRDefault="0020798C" w:rsidP="00112323">
      <w:pPr>
        <w:spacing w:after="0" w:line="240" w:lineRule="auto"/>
      </w:pPr>
      <w:r>
        <w:separator/>
      </w:r>
    </w:p>
  </w:footnote>
  <w:footnote w:type="continuationSeparator" w:id="0">
    <w:p w14:paraId="034B15B5" w14:textId="77777777" w:rsidR="0020798C" w:rsidRDefault="0020798C" w:rsidP="00112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7CA9F" w14:textId="1119BF31" w:rsidR="00FE0D51" w:rsidRPr="00FE0D51" w:rsidRDefault="00FE0D51" w:rsidP="00FE0D51">
    <w:pPr>
      <w:pStyle w:val="Header"/>
      <w:jc w:val="right"/>
      <w:rPr>
        <w:rFonts w:ascii="Arial" w:hAnsi="Arial" w:cs="Arial"/>
      </w:rPr>
    </w:pPr>
    <w:r w:rsidRPr="00B318EE">
      <w:rPr>
        <w:rFonts w:ascii="Arial" w:hAnsi="Arial" w:cs="Arial"/>
      </w:rPr>
      <w:t xml:space="preserve">RESOLUTION NO. </w:t>
    </w:r>
    <w:r w:rsidR="00310B38" w:rsidRPr="00B318EE">
      <w:rPr>
        <w:rFonts w:ascii="Arial" w:hAnsi="Arial" w:cs="Arial"/>
      </w:rPr>
      <w:t>2026-</w:t>
    </w:r>
    <w:r w:rsidR="00B318EE" w:rsidRPr="00B318EE">
      <w:rPr>
        <w:rFonts w:ascii="Arial" w:hAnsi="Arial" w:cs="Arial"/>
      </w:rPr>
      <w:t>024</w:t>
    </w:r>
  </w:p>
  <w:p w14:paraId="6A867EC3" w14:textId="2CF9C3E0" w:rsidR="00FE0D51" w:rsidRPr="00FE0D51" w:rsidRDefault="00FE0D51" w:rsidP="00FE0D51">
    <w:pPr>
      <w:pStyle w:val="Header"/>
      <w:jc w:val="right"/>
      <w:rPr>
        <w:rFonts w:ascii="Arial" w:hAnsi="Arial" w:cs="Arial"/>
      </w:rPr>
    </w:pPr>
    <w:r w:rsidRPr="00FE0D51">
      <w:rPr>
        <w:rFonts w:ascii="Arial" w:hAnsi="Arial" w:cs="Arial"/>
      </w:rPr>
      <w:t xml:space="preserve">Page </w:t>
    </w:r>
    <w:r w:rsidRPr="00FE0D51">
      <w:rPr>
        <w:rFonts w:ascii="Arial" w:hAnsi="Arial" w:cs="Arial"/>
      </w:rPr>
      <w:fldChar w:fldCharType="begin"/>
    </w:r>
    <w:r w:rsidRPr="00FE0D51">
      <w:rPr>
        <w:rFonts w:ascii="Arial" w:hAnsi="Arial" w:cs="Arial"/>
      </w:rPr>
      <w:instrText xml:space="preserve"> PAGE  \* Arabic  \* MERGEFORMAT </w:instrText>
    </w:r>
    <w:r w:rsidRPr="00FE0D51">
      <w:rPr>
        <w:rFonts w:ascii="Arial" w:hAnsi="Arial" w:cs="Arial"/>
      </w:rPr>
      <w:fldChar w:fldCharType="separate"/>
    </w:r>
    <w:r w:rsidRPr="00FE0D51">
      <w:rPr>
        <w:rFonts w:ascii="Arial" w:hAnsi="Arial" w:cs="Arial"/>
        <w:noProof/>
      </w:rPr>
      <w:t>1</w:t>
    </w:r>
    <w:r w:rsidRPr="00FE0D51">
      <w:rPr>
        <w:rFonts w:ascii="Arial" w:hAnsi="Arial" w:cs="Arial"/>
      </w:rPr>
      <w:fldChar w:fldCharType="end"/>
    </w:r>
    <w:r w:rsidRPr="00FE0D51">
      <w:rPr>
        <w:rFonts w:ascii="Arial" w:hAnsi="Arial" w:cs="Arial"/>
      </w:rPr>
      <w:t xml:space="preserve"> of </w:t>
    </w:r>
    <w:r w:rsidRPr="00FE0D51">
      <w:rPr>
        <w:rFonts w:ascii="Arial" w:hAnsi="Arial" w:cs="Arial"/>
      </w:rPr>
      <w:fldChar w:fldCharType="begin"/>
    </w:r>
    <w:r w:rsidRPr="00FE0D51">
      <w:rPr>
        <w:rFonts w:ascii="Arial" w:hAnsi="Arial" w:cs="Arial"/>
      </w:rPr>
      <w:instrText xml:space="preserve"> NUMPAGES  \* Arabic  \* MERGEFORMAT </w:instrText>
    </w:r>
    <w:r w:rsidRPr="00FE0D51">
      <w:rPr>
        <w:rFonts w:ascii="Arial" w:hAnsi="Arial" w:cs="Arial"/>
      </w:rPr>
      <w:fldChar w:fldCharType="separate"/>
    </w:r>
    <w:r w:rsidRPr="00FE0D51">
      <w:rPr>
        <w:rFonts w:ascii="Arial" w:hAnsi="Arial" w:cs="Arial"/>
        <w:noProof/>
      </w:rPr>
      <w:t>2</w:t>
    </w:r>
    <w:r w:rsidRPr="00FE0D51">
      <w:rPr>
        <w:rFonts w:ascii="Arial" w:hAnsi="Arial" w:cs="Aria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26692"/>
    <w:multiLevelType w:val="hybridMultilevel"/>
    <w:tmpl w:val="593250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224A8E"/>
    <w:multiLevelType w:val="hybridMultilevel"/>
    <w:tmpl w:val="EA521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9B2E2C"/>
    <w:multiLevelType w:val="hybridMultilevel"/>
    <w:tmpl w:val="0C185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0544A41"/>
    <w:multiLevelType w:val="hybridMultilevel"/>
    <w:tmpl w:val="74ECF03C"/>
    <w:lvl w:ilvl="0" w:tplc="90208B6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1473116">
    <w:abstractNumId w:val="1"/>
  </w:num>
  <w:num w:numId="2" w16cid:durableId="1143044621">
    <w:abstractNumId w:val="2"/>
  </w:num>
  <w:num w:numId="3" w16cid:durableId="986982639">
    <w:abstractNumId w:val="0"/>
  </w:num>
  <w:num w:numId="4" w16cid:durableId="3058630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074"/>
    <w:rsid w:val="0002685F"/>
    <w:rsid w:val="00041116"/>
    <w:rsid w:val="00057438"/>
    <w:rsid w:val="000839C2"/>
    <w:rsid w:val="000C15EA"/>
    <w:rsid w:val="000C45F3"/>
    <w:rsid w:val="00112323"/>
    <w:rsid w:val="001154A6"/>
    <w:rsid w:val="0012651B"/>
    <w:rsid w:val="0014083B"/>
    <w:rsid w:val="00160578"/>
    <w:rsid w:val="00192D3E"/>
    <w:rsid w:val="001A1408"/>
    <w:rsid w:val="00200518"/>
    <w:rsid w:val="00205B0F"/>
    <w:rsid w:val="002070F2"/>
    <w:rsid w:val="0020798C"/>
    <w:rsid w:val="0029294D"/>
    <w:rsid w:val="002F6EDE"/>
    <w:rsid w:val="003065DC"/>
    <w:rsid w:val="00310B38"/>
    <w:rsid w:val="0035268C"/>
    <w:rsid w:val="003724F5"/>
    <w:rsid w:val="0038027D"/>
    <w:rsid w:val="003C1DB6"/>
    <w:rsid w:val="003D4A43"/>
    <w:rsid w:val="00405AD8"/>
    <w:rsid w:val="00472A0C"/>
    <w:rsid w:val="0047613F"/>
    <w:rsid w:val="004958E8"/>
    <w:rsid w:val="00537B0A"/>
    <w:rsid w:val="00550EC2"/>
    <w:rsid w:val="00577307"/>
    <w:rsid w:val="005C01A2"/>
    <w:rsid w:val="005D54A2"/>
    <w:rsid w:val="005E0EFC"/>
    <w:rsid w:val="005E5287"/>
    <w:rsid w:val="005E681E"/>
    <w:rsid w:val="006048B6"/>
    <w:rsid w:val="00604A57"/>
    <w:rsid w:val="0065213C"/>
    <w:rsid w:val="00687D5A"/>
    <w:rsid w:val="006B07B8"/>
    <w:rsid w:val="006B0EB1"/>
    <w:rsid w:val="006D35EF"/>
    <w:rsid w:val="00702209"/>
    <w:rsid w:val="0070533C"/>
    <w:rsid w:val="00791529"/>
    <w:rsid w:val="00812358"/>
    <w:rsid w:val="00842E46"/>
    <w:rsid w:val="00844BE4"/>
    <w:rsid w:val="00875529"/>
    <w:rsid w:val="0087755D"/>
    <w:rsid w:val="0089205B"/>
    <w:rsid w:val="008B50B0"/>
    <w:rsid w:val="008D06AE"/>
    <w:rsid w:val="00902074"/>
    <w:rsid w:val="00933E81"/>
    <w:rsid w:val="00935A3C"/>
    <w:rsid w:val="009674A7"/>
    <w:rsid w:val="0098239F"/>
    <w:rsid w:val="009A0244"/>
    <w:rsid w:val="009A507B"/>
    <w:rsid w:val="009F3665"/>
    <w:rsid w:val="00A1647C"/>
    <w:rsid w:val="00A60744"/>
    <w:rsid w:val="00A63311"/>
    <w:rsid w:val="00AD103E"/>
    <w:rsid w:val="00AF5B05"/>
    <w:rsid w:val="00B1330D"/>
    <w:rsid w:val="00B26DEF"/>
    <w:rsid w:val="00B318EE"/>
    <w:rsid w:val="00B31A54"/>
    <w:rsid w:val="00B44C34"/>
    <w:rsid w:val="00B45D2A"/>
    <w:rsid w:val="00B74D16"/>
    <w:rsid w:val="00B76567"/>
    <w:rsid w:val="00C12692"/>
    <w:rsid w:val="00C4566E"/>
    <w:rsid w:val="00C65684"/>
    <w:rsid w:val="00C9611F"/>
    <w:rsid w:val="00CC6BCC"/>
    <w:rsid w:val="00CD526E"/>
    <w:rsid w:val="00CD64E7"/>
    <w:rsid w:val="00D12E2D"/>
    <w:rsid w:val="00D96928"/>
    <w:rsid w:val="00DE42F6"/>
    <w:rsid w:val="00DE6EC5"/>
    <w:rsid w:val="00DF79B7"/>
    <w:rsid w:val="00E10AEF"/>
    <w:rsid w:val="00E17B51"/>
    <w:rsid w:val="00E22166"/>
    <w:rsid w:val="00E42984"/>
    <w:rsid w:val="00E64F10"/>
    <w:rsid w:val="00EA549B"/>
    <w:rsid w:val="00EB61C0"/>
    <w:rsid w:val="00ED7D94"/>
    <w:rsid w:val="00EF1069"/>
    <w:rsid w:val="00F26377"/>
    <w:rsid w:val="00F54D75"/>
    <w:rsid w:val="00F55D2B"/>
    <w:rsid w:val="00F568D4"/>
    <w:rsid w:val="00F63729"/>
    <w:rsid w:val="00F67A54"/>
    <w:rsid w:val="00F77AE8"/>
    <w:rsid w:val="00FC3855"/>
    <w:rsid w:val="00FE0D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E00A4"/>
  <w15:chartTrackingRefBased/>
  <w15:docId w15:val="{958B7E3E-43CC-40BB-8611-541E132A5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02074"/>
    <w:rPr>
      <w:color w:val="0563C1" w:themeColor="hyperlink"/>
      <w:u w:val="single"/>
    </w:rPr>
  </w:style>
  <w:style w:type="character" w:styleId="UnresolvedMention">
    <w:name w:val="Unresolved Mention"/>
    <w:basedOn w:val="DefaultParagraphFont"/>
    <w:uiPriority w:val="99"/>
    <w:semiHidden/>
    <w:unhideWhenUsed/>
    <w:rsid w:val="00902074"/>
    <w:rPr>
      <w:color w:val="605E5C"/>
      <w:shd w:val="clear" w:color="auto" w:fill="E1DFDD"/>
    </w:rPr>
  </w:style>
  <w:style w:type="paragraph" w:styleId="Header">
    <w:name w:val="header"/>
    <w:basedOn w:val="Normal"/>
    <w:link w:val="HeaderChar"/>
    <w:uiPriority w:val="99"/>
    <w:unhideWhenUsed/>
    <w:rsid w:val="001123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323"/>
  </w:style>
  <w:style w:type="paragraph" w:styleId="Footer">
    <w:name w:val="footer"/>
    <w:basedOn w:val="Normal"/>
    <w:link w:val="FooterChar"/>
    <w:uiPriority w:val="99"/>
    <w:unhideWhenUsed/>
    <w:rsid w:val="001123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323"/>
  </w:style>
  <w:style w:type="paragraph" w:styleId="BodyText2">
    <w:name w:val="Body Text 2"/>
    <w:basedOn w:val="Normal"/>
    <w:link w:val="BodyText2Char"/>
    <w:rsid w:val="0098239F"/>
    <w:pPr>
      <w:spacing w:after="0" w:line="240" w:lineRule="auto"/>
      <w:jc w:val="both"/>
    </w:pPr>
    <w:rPr>
      <w:rFonts w:ascii="Arial" w:eastAsia="Times New Roman" w:hAnsi="Arial" w:cs="Times New Roman"/>
      <w:spacing w:val="-2"/>
      <w:szCs w:val="20"/>
    </w:rPr>
  </w:style>
  <w:style w:type="character" w:customStyle="1" w:styleId="BodyText2Char">
    <w:name w:val="Body Text 2 Char"/>
    <w:basedOn w:val="DefaultParagraphFont"/>
    <w:link w:val="BodyText2"/>
    <w:rsid w:val="0098239F"/>
    <w:rPr>
      <w:rFonts w:ascii="Arial" w:eastAsia="Times New Roman" w:hAnsi="Arial" w:cs="Times New Roman"/>
      <w:spacing w:val="-2"/>
      <w:szCs w:val="20"/>
    </w:rPr>
  </w:style>
  <w:style w:type="paragraph" w:styleId="ListParagraph">
    <w:name w:val="List Paragraph"/>
    <w:basedOn w:val="Normal"/>
    <w:uiPriority w:val="34"/>
    <w:qFormat/>
    <w:rsid w:val="005E681E"/>
    <w:pPr>
      <w:ind w:left="720"/>
      <w:contextualSpacing/>
    </w:pPr>
  </w:style>
  <w:style w:type="character" w:styleId="CommentReference">
    <w:name w:val="annotation reference"/>
    <w:basedOn w:val="DefaultParagraphFont"/>
    <w:uiPriority w:val="99"/>
    <w:semiHidden/>
    <w:unhideWhenUsed/>
    <w:rsid w:val="00B31A54"/>
    <w:rPr>
      <w:sz w:val="16"/>
      <w:szCs w:val="16"/>
    </w:rPr>
  </w:style>
  <w:style w:type="paragraph" w:styleId="CommentText">
    <w:name w:val="annotation text"/>
    <w:basedOn w:val="Normal"/>
    <w:link w:val="CommentTextChar"/>
    <w:uiPriority w:val="99"/>
    <w:semiHidden/>
    <w:unhideWhenUsed/>
    <w:rsid w:val="00B31A54"/>
    <w:pPr>
      <w:spacing w:line="240" w:lineRule="auto"/>
    </w:pPr>
    <w:rPr>
      <w:sz w:val="20"/>
      <w:szCs w:val="20"/>
    </w:rPr>
  </w:style>
  <w:style w:type="character" w:customStyle="1" w:styleId="CommentTextChar">
    <w:name w:val="Comment Text Char"/>
    <w:basedOn w:val="DefaultParagraphFont"/>
    <w:link w:val="CommentText"/>
    <w:uiPriority w:val="99"/>
    <w:semiHidden/>
    <w:rsid w:val="00B31A54"/>
    <w:rPr>
      <w:sz w:val="20"/>
      <w:szCs w:val="20"/>
    </w:rPr>
  </w:style>
  <w:style w:type="paragraph" w:styleId="CommentSubject">
    <w:name w:val="annotation subject"/>
    <w:basedOn w:val="CommentText"/>
    <w:next w:val="CommentText"/>
    <w:link w:val="CommentSubjectChar"/>
    <w:uiPriority w:val="99"/>
    <w:semiHidden/>
    <w:unhideWhenUsed/>
    <w:rsid w:val="00B31A54"/>
    <w:rPr>
      <w:b/>
      <w:bCs/>
    </w:rPr>
  </w:style>
  <w:style w:type="character" w:customStyle="1" w:styleId="CommentSubjectChar">
    <w:name w:val="Comment Subject Char"/>
    <w:basedOn w:val="CommentTextChar"/>
    <w:link w:val="CommentSubject"/>
    <w:uiPriority w:val="99"/>
    <w:semiHidden/>
    <w:rsid w:val="00B31A54"/>
    <w:rPr>
      <w:b/>
      <w:bCs/>
      <w:sz w:val="20"/>
      <w:szCs w:val="20"/>
    </w:rPr>
  </w:style>
  <w:style w:type="paragraph" w:styleId="Revision">
    <w:name w:val="Revision"/>
    <w:hidden/>
    <w:uiPriority w:val="99"/>
    <w:semiHidden/>
    <w:rsid w:val="00B31A54"/>
    <w:pPr>
      <w:spacing w:after="0" w:line="240" w:lineRule="auto"/>
    </w:pPr>
  </w:style>
  <w:style w:type="paragraph" w:styleId="BalloonText">
    <w:name w:val="Balloon Text"/>
    <w:basedOn w:val="Normal"/>
    <w:link w:val="BalloonTextChar"/>
    <w:uiPriority w:val="99"/>
    <w:semiHidden/>
    <w:unhideWhenUsed/>
    <w:rsid w:val="00B31A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A5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Pages>
  <Words>616</Words>
  <Characters>3216</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Ferreira, Elena</dc:creator>
  <cp:keywords/>
  <dc:description/>
  <cp:lastModifiedBy>Gonzaga, Natalie</cp:lastModifiedBy>
  <cp:revision>33</cp:revision>
  <dcterms:created xsi:type="dcterms:W3CDTF">2021-03-15T18:14:00Z</dcterms:created>
  <dcterms:modified xsi:type="dcterms:W3CDTF">2026-04-13T02:29:00Z</dcterms:modified>
</cp:coreProperties>
</file>